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8913" w14:textId="076ADDC9" w:rsidR="000F34E2" w:rsidRDefault="00BF4281" w:rsidP="00916FEF">
      <w:pPr>
        <w:spacing w:line="276" w:lineRule="auto"/>
        <w:jc w:val="center"/>
        <w:rPr>
          <w:b/>
        </w:rPr>
      </w:pPr>
      <w:r>
        <w:rPr>
          <w:b/>
        </w:rPr>
        <w:t xml:space="preserve">MỘT SỐ </w:t>
      </w:r>
      <w:r w:rsidR="00B530CE">
        <w:rPr>
          <w:b/>
        </w:rPr>
        <w:t>VẤN ĐỀ</w:t>
      </w:r>
      <w:r>
        <w:rPr>
          <w:b/>
        </w:rPr>
        <w:t xml:space="preserve"> CẦN LƯU Ý KHI</w:t>
      </w:r>
      <w:r w:rsidR="004B5148" w:rsidRPr="00C26DD8">
        <w:rPr>
          <w:b/>
        </w:rPr>
        <w:t xml:space="preserve"> </w:t>
      </w:r>
      <w:r w:rsidR="00A36C52">
        <w:rPr>
          <w:b/>
        </w:rPr>
        <w:t xml:space="preserve">THỰC HIỆN </w:t>
      </w:r>
      <w:r w:rsidR="000F34E2">
        <w:rPr>
          <w:b/>
        </w:rPr>
        <w:t xml:space="preserve">RÀ SOÁT  </w:t>
      </w:r>
    </w:p>
    <w:p w14:paraId="5A70259F" w14:textId="77777777" w:rsidR="00BF4281" w:rsidRDefault="000F34E2" w:rsidP="00BF4281">
      <w:pPr>
        <w:spacing w:line="276" w:lineRule="auto"/>
        <w:jc w:val="center"/>
        <w:rPr>
          <w:b/>
        </w:rPr>
      </w:pPr>
      <w:r>
        <w:rPr>
          <w:b/>
        </w:rPr>
        <w:t>VĂN BẢN QUY PHẠM PHÁP LUẬT</w:t>
      </w:r>
      <w:r w:rsidR="00020F63">
        <w:rPr>
          <w:b/>
        </w:rPr>
        <w:t xml:space="preserve"> </w:t>
      </w:r>
    </w:p>
    <w:p w14:paraId="46E39736" w14:textId="1B603349" w:rsidR="004B5148" w:rsidRPr="00C26DD8" w:rsidRDefault="00020F63" w:rsidP="00BF4281">
      <w:pPr>
        <w:spacing w:line="276" w:lineRule="auto"/>
        <w:jc w:val="center"/>
        <w:rPr>
          <w:b/>
        </w:rPr>
      </w:pPr>
      <w:r>
        <w:rPr>
          <w:b/>
        </w:rPr>
        <w:t xml:space="preserve">VÀ XÂY DỰNG BÁO CÁO KẾT QUẢ RÀ SOÁT </w:t>
      </w:r>
    </w:p>
    <w:p w14:paraId="242CCF61" w14:textId="00149EE0" w:rsidR="00E038FF" w:rsidRPr="00C26DD8" w:rsidRDefault="001C5394" w:rsidP="00455698">
      <w:pPr>
        <w:spacing w:line="276" w:lineRule="auto"/>
        <w:jc w:val="center"/>
        <w:rPr>
          <w:i/>
        </w:rPr>
      </w:pPr>
      <w:r>
        <w:rPr>
          <w:i/>
        </w:rPr>
        <w:t>(Kèm theo Công văn số</w:t>
      </w:r>
      <w:r w:rsidR="00585CED">
        <w:rPr>
          <w:i/>
        </w:rPr>
        <w:t xml:space="preserve"> </w:t>
      </w:r>
      <w:r w:rsidR="00A12574">
        <w:rPr>
          <w:i/>
        </w:rPr>
        <w:t>905</w:t>
      </w:r>
      <w:r w:rsidR="00916FEF">
        <w:rPr>
          <w:i/>
        </w:rPr>
        <w:t>/TCT</w:t>
      </w:r>
      <w:r>
        <w:rPr>
          <w:i/>
        </w:rPr>
        <w:t xml:space="preserve"> ngày</w:t>
      </w:r>
      <w:r w:rsidR="00585CED">
        <w:rPr>
          <w:i/>
        </w:rPr>
        <w:t xml:space="preserve"> </w:t>
      </w:r>
      <w:r w:rsidR="00A12574">
        <w:rPr>
          <w:i/>
        </w:rPr>
        <w:t>29</w:t>
      </w:r>
      <w:bookmarkStart w:id="0" w:name="_GoBack"/>
      <w:bookmarkEnd w:id="0"/>
      <w:r w:rsidR="00916FEF">
        <w:rPr>
          <w:i/>
        </w:rPr>
        <w:t>/3</w:t>
      </w:r>
      <w:r w:rsidR="00B5467D" w:rsidRPr="00C26DD8">
        <w:rPr>
          <w:i/>
        </w:rPr>
        <w:t>/20</w:t>
      </w:r>
      <w:r w:rsidR="000F34E2">
        <w:rPr>
          <w:i/>
        </w:rPr>
        <w:t>20</w:t>
      </w:r>
    </w:p>
    <w:p w14:paraId="661C9121" w14:textId="05255C96" w:rsidR="0016323C" w:rsidRPr="00C26DD8" w:rsidRDefault="00B5467D" w:rsidP="00455698">
      <w:pPr>
        <w:spacing w:line="276" w:lineRule="auto"/>
        <w:jc w:val="center"/>
        <w:rPr>
          <w:i/>
        </w:rPr>
      </w:pPr>
      <w:r w:rsidRPr="00C26DD8">
        <w:rPr>
          <w:i/>
        </w:rPr>
        <w:t xml:space="preserve">của </w:t>
      </w:r>
      <w:r w:rsidR="00916FEF">
        <w:rPr>
          <w:i/>
        </w:rPr>
        <w:t>Tổ công tác</w:t>
      </w:r>
      <w:r w:rsidRPr="00C26DD8">
        <w:rPr>
          <w:i/>
        </w:rPr>
        <w:t>)</w:t>
      </w:r>
    </w:p>
    <w:p w14:paraId="70F89778" w14:textId="77777777" w:rsidR="009741C4" w:rsidRDefault="0038696C" w:rsidP="006908EC">
      <w:pPr>
        <w:spacing w:before="120" w:after="120" w:line="264" w:lineRule="auto"/>
        <w:ind w:firstLine="709"/>
        <w:jc w:val="center"/>
      </w:pPr>
      <w:r>
        <w:rPr>
          <w:noProof/>
        </w:rPr>
        <mc:AlternateContent>
          <mc:Choice Requires="wps">
            <w:drawing>
              <wp:anchor distT="0" distB="0" distL="114300" distR="114300" simplePos="0" relativeHeight="251673088" behindDoc="0" locked="0" layoutInCell="1" allowOverlap="1" wp14:anchorId="0E2A5614" wp14:editId="09350281">
                <wp:simplePos x="0" y="0"/>
                <wp:positionH relativeFrom="column">
                  <wp:posOffset>2594610</wp:posOffset>
                </wp:positionH>
                <wp:positionV relativeFrom="paragraph">
                  <wp:posOffset>21590</wp:posOffset>
                </wp:positionV>
                <wp:extent cx="612775" cy="0"/>
                <wp:effectExtent l="13335" t="12065" r="12065" b="698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D405F08" id="_x0000_t32" coordsize="21600,21600" o:spt="32" o:oned="t" path="m,l21600,21600e" filled="f">
                <v:path arrowok="t" fillok="f" o:connecttype="none"/>
                <o:lock v:ext="edit" shapetype="t"/>
              </v:shapetype>
              <v:shape id="AutoShape 34" o:spid="_x0000_s1026" type="#_x0000_t32" style="position:absolute;margin-left:204.3pt;margin-top:1.7pt;width:48.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"/>
            </w:pict>
          </mc:Fallback>
        </mc:AlternateContent>
      </w:r>
    </w:p>
    <w:p w14:paraId="0BD7D9CC" w14:textId="687074B6" w:rsidR="00996089" w:rsidRPr="00996089" w:rsidRDefault="00A36C52" w:rsidP="006908EC">
      <w:pPr>
        <w:spacing w:before="120" w:after="120" w:line="264" w:lineRule="auto"/>
        <w:ind w:firstLine="567"/>
        <w:jc w:val="both"/>
        <w:rPr>
          <w:b/>
        </w:rPr>
      </w:pPr>
      <w:r>
        <w:rPr>
          <w:b/>
        </w:rPr>
        <w:t>I</w:t>
      </w:r>
      <w:r w:rsidR="00996089" w:rsidRPr="00996089">
        <w:rPr>
          <w:b/>
        </w:rPr>
        <w:t>. CƠ SỞ PHÁP LÝ</w:t>
      </w:r>
    </w:p>
    <w:p w14:paraId="72CB1CAE" w14:textId="73D35201" w:rsidR="00996089" w:rsidRDefault="0035240B" w:rsidP="006908EC">
      <w:pPr>
        <w:spacing w:before="120" w:after="120" w:line="264" w:lineRule="auto"/>
        <w:ind w:firstLine="567"/>
        <w:jc w:val="both"/>
      </w:pPr>
      <w:r w:rsidRPr="00B4719C">
        <w:rPr>
          <w:b/>
        </w:rPr>
        <w:t>1.</w:t>
      </w:r>
      <w:r w:rsidR="00996089">
        <w:t xml:space="preserve"> </w:t>
      </w:r>
      <w:r w:rsidR="00996089" w:rsidRPr="00C26DD8">
        <w:t xml:space="preserve">Luật </w:t>
      </w:r>
      <w:r w:rsidR="00395F55">
        <w:t>B</w:t>
      </w:r>
      <w:r w:rsidR="00996089" w:rsidRPr="00C26DD8">
        <w:t>an hành văn bản quy phạm pháp luật năm 2015</w:t>
      </w:r>
      <w:r w:rsidR="00D72586">
        <w:t>, được sửa đổi, bổ sung năm 2020</w:t>
      </w:r>
      <w:r w:rsidR="00996089">
        <w:t>;</w:t>
      </w:r>
    </w:p>
    <w:p w14:paraId="75183A8A" w14:textId="06222F7E" w:rsidR="0035240B" w:rsidRDefault="0035240B" w:rsidP="006908EC">
      <w:pPr>
        <w:spacing w:before="120" w:after="120" w:line="264" w:lineRule="auto"/>
        <w:ind w:firstLine="567"/>
        <w:jc w:val="both"/>
        <w:rPr>
          <w:spacing w:val="-4"/>
        </w:rPr>
      </w:pPr>
      <w:r w:rsidRPr="00B4719C">
        <w:rPr>
          <w:b/>
          <w:spacing w:val="-4"/>
        </w:rPr>
        <w:t>2.</w:t>
      </w:r>
      <w:r w:rsidR="00996089" w:rsidRPr="003353BB">
        <w:rPr>
          <w:spacing w:val="-4"/>
        </w:rPr>
        <w:t xml:space="preserve"> Nghị định số 34/2016/NĐ-CP ngày 14/5/2016 của Chính phủ quy định chi tiết một số điều và biện pháp thi hành Luật </w:t>
      </w:r>
      <w:r w:rsidR="00395F55">
        <w:rPr>
          <w:spacing w:val="-4"/>
        </w:rPr>
        <w:t>B</w:t>
      </w:r>
      <w:r w:rsidR="00996089" w:rsidRPr="003353BB">
        <w:rPr>
          <w:spacing w:val="-4"/>
        </w:rPr>
        <w:t xml:space="preserve">an </w:t>
      </w:r>
      <w:r w:rsidR="008120B1">
        <w:rPr>
          <w:spacing w:val="-4"/>
        </w:rPr>
        <w:t>hành văn bản quy phạm pháp luật</w:t>
      </w:r>
      <w:r w:rsidR="00D72586">
        <w:rPr>
          <w:spacing w:val="-4"/>
        </w:rPr>
        <w:t xml:space="preserve"> (được sửa đổi, bổ sung một số điều bởi Nghị định số 154/2020/NĐ-CP ngày 31/12/2020 của Chính phủ)</w:t>
      </w:r>
      <w:r w:rsidR="008120B1">
        <w:rPr>
          <w:spacing w:val="-4"/>
        </w:rPr>
        <w:t>;</w:t>
      </w:r>
    </w:p>
    <w:p w14:paraId="55772E50" w14:textId="116A24E5" w:rsidR="006E65F5" w:rsidRPr="007F482C" w:rsidRDefault="006E65F5" w:rsidP="006908EC">
      <w:pPr>
        <w:spacing w:before="120" w:after="120" w:line="264" w:lineRule="auto"/>
        <w:ind w:firstLine="567"/>
        <w:jc w:val="both"/>
      </w:pPr>
      <w:r w:rsidRPr="007F482C">
        <w:rPr>
          <w:b/>
        </w:rPr>
        <w:t>3</w:t>
      </w:r>
      <w:r w:rsidRPr="007F482C">
        <w:t>. Quyết định số 236/QĐ-TTg ngày 12/2/2020 của Thủ tướng Chính phủ về thành lập Tổ công tác của Thủ tướng Chính phủ về rà soát văn bản quy phạm pháp luật;</w:t>
      </w:r>
    </w:p>
    <w:p w14:paraId="3D8ABFBC" w14:textId="0F26A139" w:rsidR="00996089" w:rsidRDefault="009F53B2" w:rsidP="006908EC">
      <w:pPr>
        <w:spacing w:before="120" w:after="120" w:line="264" w:lineRule="auto"/>
        <w:ind w:firstLine="567"/>
        <w:jc w:val="both"/>
        <w:rPr>
          <w:spacing w:val="-4"/>
        </w:rPr>
      </w:pPr>
      <w:r>
        <w:rPr>
          <w:b/>
          <w:spacing w:val="-4"/>
        </w:rPr>
        <w:t>4</w:t>
      </w:r>
      <w:r w:rsidR="0035240B" w:rsidRPr="00B4719C">
        <w:rPr>
          <w:b/>
          <w:spacing w:val="-4"/>
        </w:rPr>
        <w:t>.</w:t>
      </w:r>
      <w:r w:rsidR="002B5025">
        <w:rPr>
          <w:spacing w:val="-4"/>
        </w:rPr>
        <w:t xml:space="preserve"> Quyết định số </w:t>
      </w:r>
      <w:r w:rsidR="00A36C52">
        <w:rPr>
          <w:spacing w:val="-4"/>
        </w:rPr>
        <w:t>376</w:t>
      </w:r>
      <w:r w:rsidR="002B5025">
        <w:rPr>
          <w:spacing w:val="-4"/>
        </w:rPr>
        <w:t xml:space="preserve">/QĐ-TTg ngày </w:t>
      </w:r>
      <w:r w:rsidR="00A36C52">
        <w:rPr>
          <w:spacing w:val="-4"/>
        </w:rPr>
        <w:t>15/3/2021</w:t>
      </w:r>
      <w:r w:rsidR="0035240B">
        <w:rPr>
          <w:spacing w:val="-4"/>
        </w:rPr>
        <w:t xml:space="preserve"> của </w:t>
      </w:r>
      <w:r w:rsidR="00A36C52">
        <w:rPr>
          <w:spacing w:val="-4"/>
        </w:rPr>
        <w:t>Tổ công tác ban hành Kế hoạch hoạt động năm 2021 của Tổ công tác của Thủ tướng Chính phủ về rà soát văn bản QPPL</w:t>
      </w:r>
      <w:r w:rsidR="0035240B">
        <w:rPr>
          <w:spacing w:val="-4"/>
        </w:rPr>
        <w:t xml:space="preserve">. </w:t>
      </w:r>
      <w:r w:rsidR="00996089" w:rsidRPr="003353BB">
        <w:rPr>
          <w:spacing w:val="-4"/>
        </w:rPr>
        <w:t xml:space="preserve"> </w:t>
      </w:r>
    </w:p>
    <w:p w14:paraId="36A4FA52" w14:textId="149985B7" w:rsidR="00A36C52" w:rsidRPr="00A36C52" w:rsidRDefault="00A36C52" w:rsidP="006908EC">
      <w:pPr>
        <w:spacing w:before="120" w:after="120" w:line="264" w:lineRule="auto"/>
        <w:ind w:firstLine="567"/>
        <w:jc w:val="both"/>
        <w:rPr>
          <w:b/>
          <w:spacing w:val="-4"/>
        </w:rPr>
      </w:pPr>
      <w:r>
        <w:rPr>
          <w:b/>
          <w:spacing w:val="-4"/>
        </w:rPr>
        <w:t>II</w:t>
      </w:r>
      <w:r w:rsidRPr="00A36C52">
        <w:rPr>
          <w:b/>
          <w:spacing w:val="-4"/>
        </w:rPr>
        <w:t>. TỔ CHỨC THỰC HIỆN RÀ SOÁT VĂN BẢN QPPL</w:t>
      </w:r>
    </w:p>
    <w:p w14:paraId="52B96DC7" w14:textId="1C6BA88C" w:rsidR="00230C99" w:rsidRDefault="00230C99" w:rsidP="006908EC">
      <w:pPr>
        <w:pStyle w:val="NormalWeb"/>
        <w:spacing w:before="120" w:beforeAutospacing="0" w:after="120" w:afterAutospacing="0" w:line="264" w:lineRule="auto"/>
        <w:ind w:firstLine="567"/>
        <w:jc w:val="both"/>
        <w:rPr>
          <w:b/>
          <w:sz w:val="28"/>
          <w:szCs w:val="28"/>
        </w:rPr>
      </w:pPr>
      <w:r>
        <w:rPr>
          <w:b/>
          <w:sz w:val="28"/>
          <w:szCs w:val="28"/>
        </w:rPr>
        <w:t>1. Yêu cầu đối với việc rà soát văn bản</w:t>
      </w:r>
    </w:p>
    <w:p w14:paraId="4537F65F" w14:textId="6778F28D" w:rsidR="00227503" w:rsidRDefault="00230C99" w:rsidP="006908EC">
      <w:pPr>
        <w:pStyle w:val="NormalWeb"/>
        <w:spacing w:before="120" w:beforeAutospacing="0" w:after="120" w:afterAutospacing="0" w:line="264" w:lineRule="auto"/>
        <w:ind w:firstLine="567"/>
        <w:jc w:val="both"/>
        <w:rPr>
          <w:sz w:val="27"/>
          <w:szCs w:val="27"/>
        </w:rPr>
      </w:pPr>
      <w:r>
        <w:rPr>
          <w:spacing w:val="-4"/>
          <w:sz w:val="27"/>
          <w:szCs w:val="27"/>
        </w:rPr>
        <w:t xml:space="preserve">- </w:t>
      </w:r>
      <w:r w:rsidRPr="00230C99">
        <w:rPr>
          <w:spacing w:val="-4"/>
          <w:sz w:val="27"/>
          <w:szCs w:val="27"/>
        </w:rPr>
        <w:t xml:space="preserve">Việc rà soát cần bám sát </w:t>
      </w:r>
      <w:r w:rsidRPr="00230C99">
        <w:rPr>
          <w:sz w:val="27"/>
          <w:szCs w:val="27"/>
        </w:rPr>
        <w:t xml:space="preserve">các </w:t>
      </w:r>
      <w:r w:rsidR="006908EC">
        <w:rPr>
          <w:sz w:val="27"/>
          <w:szCs w:val="27"/>
        </w:rPr>
        <w:t xml:space="preserve">đường lối, </w:t>
      </w:r>
      <w:r w:rsidRPr="00230C99">
        <w:rPr>
          <w:sz w:val="27"/>
          <w:szCs w:val="27"/>
        </w:rPr>
        <w:t>chủ trương, nhiệm vụ, giải pháp về</w:t>
      </w:r>
      <w:r w:rsidRPr="005931C4">
        <w:rPr>
          <w:sz w:val="27"/>
          <w:szCs w:val="27"/>
        </w:rPr>
        <w:t xml:space="preserve"> xây dựng và hoàn thiện hệ thống pháp luật</w:t>
      </w:r>
      <w:r w:rsidRPr="00A511F9">
        <w:rPr>
          <w:spacing w:val="-4"/>
          <w:sz w:val="27"/>
          <w:szCs w:val="27"/>
        </w:rPr>
        <w:t xml:space="preserve"> </w:t>
      </w:r>
      <w:r w:rsidRPr="005931C4">
        <w:rPr>
          <w:sz w:val="27"/>
          <w:szCs w:val="27"/>
        </w:rPr>
        <w:t>tại Nghị quyết Đại hội Đảng toàn quốc lần thứ XIII, Kết luận số 83-KL/TW ngày 29 tháng 7 năm 2020 của Bộ Chính trị về tổng kết thực hiện Nghị quyết số 48-NQ/TW của Bộ Chính trị khóa IX về Chiến lược xây dựng và hoàn thiện hệ thống pháp luật Việt Nam đến năm 2010, định hướng đến năm 2020</w:t>
      </w:r>
      <w:r w:rsidRPr="00A511F9">
        <w:rPr>
          <w:sz w:val="27"/>
          <w:szCs w:val="27"/>
        </w:rPr>
        <w:t xml:space="preserve"> và các văn</w:t>
      </w:r>
      <w:r w:rsidRPr="004424BD">
        <w:rPr>
          <w:sz w:val="27"/>
          <w:szCs w:val="27"/>
        </w:rPr>
        <w:t xml:space="preserve"> bản liên quan</w:t>
      </w:r>
      <w:r>
        <w:rPr>
          <w:sz w:val="27"/>
          <w:szCs w:val="27"/>
        </w:rPr>
        <w:t xml:space="preserve">; </w:t>
      </w:r>
    </w:p>
    <w:p w14:paraId="2FD9EF86" w14:textId="1C377B39" w:rsidR="0074481C" w:rsidRDefault="00227503" w:rsidP="006908EC">
      <w:pPr>
        <w:pStyle w:val="NormalWeb"/>
        <w:spacing w:before="120" w:beforeAutospacing="0" w:after="120" w:afterAutospacing="0" w:line="264" w:lineRule="auto"/>
        <w:ind w:firstLine="567"/>
        <w:jc w:val="both"/>
        <w:rPr>
          <w:bCs/>
          <w:kern w:val="36"/>
          <w:sz w:val="27"/>
          <w:szCs w:val="27"/>
        </w:rPr>
      </w:pPr>
      <w:r w:rsidRPr="00227503">
        <w:rPr>
          <w:sz w:val="27"/>
          <w:szCs w:val="27"/>
        </w:rPr>
        <w:t xml:space="preserve">- </w:t>
      </w:r>
      <w:r>
        <w:rPr>
          <w:sz w:val="27"/>
          <w:szCs w:val="27"/>
        </w:rPr>
        <w:t xml:space="preserve">Việc rà soát cần bám sát </w:t>
      </w:r>
      <w:r w:rsidR="00230C99" w:rsidRPr="00227503">
        <w:rPr>
          <w:spacing w:val="-4"/>
          <w:sz w:val="27"/>
          <w:szCs w:val="27"/>
        </w:rPr>
        <w:t xml:space="preserve">mục tiêu đã được xác định tại </w:t>
      </w:r>
      <w:r w:rsidR="00230C99" w:rsidRPr="00227503">
        <w:rPr>
          <w:sz w:val="27"/>
          <w:szCs w:val="27"/>
        </w:rPr>
        <w:t xml:space="preserve">Nghị quyết 01/NQ-CP ngày </w:t>
      </w:r>
      <w:r w:rsidR="00230C99" w:rsidRPr="00227503">
        <w:rPr>
          <w:rFonts w:eastAsia="Arial"/>
          <w:iCs/>
          <w:sz w:val="27"/>
          <w:szCs w:val="27"/>
        </w:rPr>
        <w:t xml:space="preserve">01/01/2021 </w:t>
      </w:r>
      <w:r w:rsidR="00230C99" w:rsidRPr="00227503">
        <w:rPr>
          <w:sz w:val="27"/>
          <w:szCs w:val="27"/>
        </w:rPr>
        <w:t>của Chính phủ v</w:t>
      </w:r>
      <w:r w:rsidR="00230C99" w:rsidRPr="00227503">
        <w:rPr>
          <w:bCs/>
          <w:kern w:val="36"/>
          <w:sz w:val="27"/>
          <w:szCs w:val="27"/>
        </w:rPr>
        <w:t>ề nhiệm vụ, giải pháp chủ yếu thực hiện Kế hoạch phát triển kinh tế - xã hội và Dự toán ngân sách nhà nước năm 2021</w:t>
      </w:r>
      <w:r w:rsidR="006908EC">
        <w:rPr>
          <w:bCs/>
          <w:kern w:val="36"/>
          <w:sz w:val="27"/>
          <w:szCs w:val="27"/>
        </w:rPr>
        <w:t>;</w:t>
      </w:r>
      <w:r w:rsidR="00230C99" w:rsidRPr="00227503">
        <w:rPr>
          <w:bCs/>
          <w:kern w:val="36"/>
          <w:sz w:val="27"/>
          <w:szCs w:val="27"/>
        </w:rPr>
        <w:t xml:space="preserve"> </w:t>
      </w:r>
      <w:r>
        <w:rPr>
          <w:bCs/>
          <w:kern w:val="36"/>
          <w:sz w:val="27"/>
          <w:szCs w:val="27"/>
        </w:rPr>
        <w:t>Nghị quyết số 02/NQ-CP ngày 01/01/2021 của Chính phủ về tiếp tục thực hiện những nhiệm vụ, giải pháp chủ yếu cải thiện môi trường kinh doanh, nâng cao năng l</w:t>
      </w:r>
      <w:r w:rsidR="00DD40D7">
        <w:rPr>
          <w:bCs/>
          <w:kern w:val="36"/>
          <w:sz w:val="27"/>
          <w:szCs w:val="27"/>
        </w:rPr>
        <w:t>ực cạnh tranh quốc gia năm 2021.</w:t>
      </w:r>
      <w:r>
        <w:rPr>
          <w:bCs/>
          <w:kern w:val="36"/>
          <w:sz w:val="27"/>
          <w:szCs w:val="27"/>
        </w:rPr>
        <w:t xml:space="preserve"> </w:t>
      </w:r>
    </w:p>
    <w:p w14:paraId="53DC7D74" w14:textId="2540D7A7" w:rsidR="006C3E7D" w:rsidRPr="00A36C52" w:rsidRDefault="00230C99" w:rsidP="006908EC">
      <w:pPr>
        <w:pStyle w:val="NormalWeb"/>
        <w:spacing w:before="120" w:beforeAutospacing="0" w:after="120" w:afterAutospacing="0" w:line="264" w:lineRule="auto"/>
        <w:ind w:firstLine="567"/>
        <w:jc w:val="both"/>
        <w:rPr>
          <w:b/>
          <w:sz w:val="28"/>
          <w:szCs w:val="28"/>
        </w:rPr>
      </w:pPr>
      <w:r>
        <w:rPr>
          <w:b/>
          <w:sz w:val="28"/>
          <w:szCs w:val="28"/>
        </w:rPr>
        <w:t>2</w:t>
      </w:r>
      <w:r w:rsidR="006C3E7D" w:rsidRPr="00A36C52">
        <w:rPr>
          <w:b/>
          <w:sz w:val="28"/>
          <w:szCs w:val="28"/>
        </w:rPr>
        <w:t xml:space="preserve">. </w:t>
      </w:r>
      <w:r w:rsidR="00A36C52">
        <w:rPr>
          <w:b/>
          <w:sz w:val="28"/>
          <w:szCs w:val="28"/>
        </w:rPr>
        <w:t>Xác định đ</w:t>
      </w:r>
      <w:r w:rsidR="006C3E7D" w:rsidRPr="00A36C52">
        <w:rPr>
          <w:b/>
          <w:sz w:val="28"/>
          <w:szCs w:val="28"/>
          <w:lang w:val="vi-VN"/>
        </w:rPr>
        <w:t xml:space="preserve">ối tượng, phạm vi </w:t>
      </w:r>
      <w:r w:rsidR="006C3E7D" w:rsidRPr="00A36C52">
        <w:rPr>
          <w:b/>
          <w:sz w:val="28"/>
          <w:szCs w:val="28"/>
        </w:rPr>
        <w:t>rà soát văn bản</w:t>
      </w:r>
      <w:r w:rsidR="006C3E7D" w:rsidRPr="00A36C52">
        <w:rPr>
          <w:b/>
          <w:sz w:val="28"/>
          <w:szCs w:val="28"/>
          <w:lang w:val="vi-VN"/>
        </w:rPr>
        <w:t xml:space="preserve"> </w:t>
      </w:r>
    </w:p>
    <w:p w14:paraId="4CC5B324" w14:textId="7FAEC7C8" w:rsidR="009A342A" w:rsidRDefault="006C3E7D" w:rsidP="006908EC">
      <w:pPr>
        <w:spacing w:before="120" w:after="120" w:line="264" w:lineRule="auto"/>
        <w:ind w:firstLine="567"/>
        <w:jc w:val="both"/>
        <w:rPr>
          <w:spacing w:val="-2"/>
        </w:rPr>
      </w:pPr>
      <w:r w:rsidRPr="00E3246C">
        <w:rPr>
          <w:lang w:val="nl-NL"/>
        </w:rPr>
        <w:t xml:space="preserve">Đối tượng, phạm vi rà soát văn bản là </w:t>
      </w:r>
      <w:r w:rsidRPr="006468F6">
        <w:rPr>
          <w:b/>
          <w:lang w:val="nl-NL"/>
        </w:rPr>
        <w:t>toàn bộ</w:t>
      </w:r>
      <w:r w:rsidRPr="00E3246C">
        <w:rPr>
          <w:lang w:val="nl-NL"/>
        </w:rPr>
        <w:t xml:space="preserve"> các văn bản quy phạm pháp luật </w:t>
      </w:r>
      <w:r w:rsidR="00DD40D7">
        <w:rPr>
          <w:lang w:val="nl-NL"/>
        </w:rPr>
        <w:t xml:space="preserve">do các cơ quan, người có thẩm quyền ở Trung ương </w:t>
      </w:r>
      <w:r w:rsidRPr="00E3246C">
        <w:rPr>
          <w:lang w:val="nl-NL"/>
        </w:rPr>
        <w:t xml:space="preserve">ban hành </w:t>
      </w:r>
      <w:r w:rsidRPr="00EA0C0D">
        <w:rPr>
          <w:b/>
          <w:lang w:val="nl-NL"/>
        </w:rPr>
        <w:t>còn hiệu lực</w:t>
      </w:r>
      <w:r w:rsidRPr="00E3246C">
        <w:rPr>
          <w:lang w:val="nl-NL"/>
        </w:rPr>
        <w:t xml:space="preserve"> </w:t>
      </w:r>
      <w:r w:rsidR="00C367D2">
        <w:rPr>
          <w:lang w:val="nl-NL"/>
        </w:rPr>
        <w:t xml:space="preserve">đến thời điểm rà soát </w:t>
      </w:r>
      <w:r w:rsidRPr="00E3246C">
        <w:rPr>
          <w:lang w:val="nl-NL"/>
        </w:rPr>
        <w:t xml:space="preserve">(bao gồm cả các văn bản </w:t>
      </w:r>
      <w:r>
        <w:rPr>
          <w:lang w:val="nl-NL"/>
        </w:rPr>
        <w:t xml:space="preserve">đã </w:t>
      </w:r>
      <w:r w:rsidRPr="00E3246C">
        <w:rPr>
          <w:lang w:val="nl-NL"/>
        </w:rPr>
        <w:t xml:space="preserve">được ban hành nhưng đến </w:t>
      </w:r>
      <w:r w:rsidR="00C367D2">
        <w:rPr>
          <w:lang w:val="nl-NL"/>
        </w:rPr>
        <w:t xml:space="preserve">thời </w:t>
      </w:r>
      <w:r w:rsidR="00C367D2">
        <w:rPr>
          <w:lang w:val="nl-NL"/>
        </w:rPr>
        <w:lastRenderedPageBreak/>
        <w:t>điểm rà soát</w:t>
      </w:r>
      <w:r w:rsidRPr="00E3246C">
        <w:rPr>
          <w:lang w:val="nl-NL"/>
        </w:rPr>
        <w:t xml:space="preserve"> chưa có hiệu lực, trừ Hiến pháp) thuộc </w:t>
      </w:r>
      <w:r w:rsidR="003C38F3">
        <w:rPr>
          <w:lang w:val="nl-NL"/>
        </w:rPr>
        <w:t>chuyên đề rà soát văn bản</w:t>
      </w:r>
      <w:r w:rsidR="0067368B">
        <w:rPr>
          <w:lang w:val="nl-NL"/>
        </w:rPr>
        <w:t>.</w:t>
      </w:r>
      <w:r w:rsidR="005773A1">
        <w:rPr>
          <w:spacing w:val="-2"/>
          <w:lang w:val="nl-NL"/>
        </w:rPr>
        <w:t xml:space="preserve"> </w:t>
      </w:r>
      <w:r w:rsidR="005773A1" w:rsidRPr="006908EC">
        <w:rPr>
          <w:i/>
          <w:spacing w:val="-2"/>
          <w:lang w:val="nl-NL"/>
        </w:rPr>
        <w:t xml:space="preserve">(“Thời điểm rà soát” </w:t>
      </w:r>
      <w:r w:rsidR="0067368B" w:rsidRPr="006908EC">
        <w:rPr>
          <w:i/>
          <w:spacing w:val="-2"/>
          <w:lang w:val="nl-NL"/>
        </w:rPr>
        <w:t xml:space="preserve">do các Nhóm xác định bảo đảm kết quả rà soát cập nhật với </w:t>
      </w:r>
      <w:r w:rsidR="00DD40D7" w:rsidRPr="006908EC">
        <w:rPr>
          <w:i/>
          <w:spacing w:val="-2"/>
          <w:lang w:val="nl-NL"/>
        </w:rPr>
        <w:t>tình hình</w:t>
      </w:r>
      <w:r w:rsidR="0067368B" w:rsidRPr="006908EC">
        <w:rPr>
          <w:i/>
          <w:spacing w:val="-2"/>
          <w:lang w:val="nl-NL"/>
        </w:rPr>
        <w:t xml:space="preserve"> văn bản</w:t>
      </w:r>
      <w:r w:rsidR="00DD40D7" w:rsidRPr="006908EC">
        <w:rPr>
          <w:i/>
          <w:spacing w:val="-2"/>
          <w:lang w:val="nl-NL"/>
        </w:rPr>
        <w:t xml:space="preserve"> mới được ban hành</w:t>
      </w:r>
      <w:r w:rsidR="0067368B" w:rsidRPr="006908EC">
        <w:rPr>
          <w:i/>
          <w:spacing w:val="-2"/>
          <w:lang w:val="nl-NL"/>
        </w:rPr>
        <w:t>)</w:t>
      </w:r>
      <w:r w:rsidR="0067368B">
        <w:rPr>
          <w:spacing w:val="-2"/>
          <w:lang w:val="nl-NL"/>
        </w:rPr>
        <w:t>.</w:t>
      </w:r>
    </w:p>
    <w:p w14:paraId="70119248" w14:textId="5803CE83" w:rsidR="00FD3B16" w:rsidRPr="004A14C5" w:rsidRDefault="00D529E2" w:rsidP="006908EC">
      <w:pPr>
        <w:spacing w:before="120" w:after="120" w:line="264" w:lineRule="auto"/>
        <w:ind w:firstLine="567"/>
        <w:jc w:val="both"/>
        <w:rPr>
          <w:lang w:val="nl-NL"/>
        </w:rPr>
      </w:pPr>
      <w:r w:rsidRPr="00C26DD8">
        <w:rPr>
          <w:b/>
          <w:i/>
          <w:lang w:val="nl-NL"/>
        </w:rPr>
        <w:t>Lưu ý:</w:t>
      </w:r>
      <w:r w:rsidR="00FD3B16" w:rsidRPr="00C26DD8">
        <w:rPr>
          <w:lang w:val="nl-NL"/>
        </w:rPr>
        <w:t xml:space="preserve"> Các hình thức văn bản quy phạm pháp luật khác </w:t>
      </w:r>
      <w:r w:rsidRPr="00C26DD8">
        <w:rPr>
          <w:lang w:val="nl-NL"/>
        </w:rPr>
        <w:t xml:space="preserve">ngoài hệ thống văn bản quy phạm pháp luật quy định tại Điều 4 Luật </w:t>
      </w:r>
      <w:r w:rsidR="00841544">
        <w:rPr>
          <w:lang w:val="nl-NL"/>
        </w:rPr>
        <w:t>B</w:t>
      </w:r>
      <w:r w:rsidR="00841544" w:rsidRPr="00C26DD8">
        <w:rPr>
          <w:lang w:val="nl-NL"/>
        </w:rPr>
        <w:t xml:space="preserve">an </w:t>
      </w:r>
      <w:r w:rsidRPr="00C26DD8">
        <w:rPr>
          <w:lang w:val="nl-NL"/>
        </w:rPr>
        <w:t xml:space="preserve">hành văn bản quy phạm pháp luật năm 2015 </w:t>
      </w:r>
      <w:r w:rsidR="00FD3B16" w:rsidRPr="00C26DD8">
        <w:rPr>
          <w:lang w:val="nl-NL"/>
        </w:rPr>
        <w:t xml:space="preserve">được ban hành trước ngày Luật </w:t>
      </w:r>
      <w:r w:rsidRPr="00C26DD8">
        <w:rPr>
          <w:lang w:val="nl-NL"/>
        </w:rPr>
        <w:t xml:space="preserve">này có hiệu lực (ngày 01/7/2016) </w:t>
      </w:r>
      <w:r w:rsidR="0056644F">
        <w:rPr>
          <w:lang w:val="it-IT"/>
        </w:rPr>
        <w:t xml:space="preserve">và </w:t>
      </w:r>
      <w:r w:rsidRPr="00C26DD8">
        <w:rPr>
          <w:lang w:val="it-IT"/>
        </w:rPr>
        <w:t xml:space="preserve">còn hiệu lực </w:t>
      </w:r>
      <w:r w:rsidRPr="00C26DD8">
        <w:rPr>
          <w:lang w:val="nl-NL"/>
        </w:rPr>
        <w:t xml:space="preserve">cũng thuộc đối tượng </w:t>
      </w:r>
      <w:r w:rsidR="009A342A">
        <w:rPr>
          <w:lang w:val="nl-NL"/>
        </w:rPr>
        <w:t>rà soát</w:t>
      </w:r>
      <w:r w:rsidRPr="00C26DD8">
        <w:rPr>
          <w:lang w:val="nl-NL"/>
        </w:rPr>
        <w:t xml:space="preserve">. </w:t>
      </w:r>
    </w:p>
    <w:p w14:paraId="2D077030" w14:textId="5425AE33" w:rsidR="00230C99" w:rsidRDefault="0087248C" w:rsidP="006908EC">
      <w:pPr>
        <w:spacing w:before="120" w:after="120" w:line="264" w:lineRule="auto"/>
        <w:ind w:firstLine="567"/>
        <w:jc w:val="both"/>
        <w:rPr>
          <w:b/>
        </w:rPr>
      </w:pPr>
      <w:r>
        <w:rPr>
          <w:b/>
        </w:rPr>
        <w:t>3</w:t>
      </w:r>
      <w:r w:rsidR="00FD07E2" w:rsidRPr="00A36C52">
        <w:rPr>
          <w:b/>
        </w:rPr>
        <w:t xml:space="preserve">. </w:t>
      </w:r>
      <w:r w:rsidR="00A36C52" w:rsidRPr="00A36C52">
        <w:rPr>
          <w:b/>
        </w:rPr>
        <w:t xml:space="preserve">Thực hiện rà soát văn bản </w:t>
      </w:r>
    </w:p>
    <w:p w14:paraId="6F29FC9E" w14:textId="4A1B8290" w:rsidR="00D95DF9" w:rsidRPr="0074481C" w:rsidRDefault="0074481C" w:rsidP="006908EC">
      <w:pPr>
        <w:pStyle w:val="NormalWeb"/>
        <w:spacing w:before="120" w:beforeAutospacing="0" w:after="120" w:afterAutospacing="0" w:line="264" w:lineRule="auto"/>
        <w:ind w:firstLine="567"/>
        <w:jc w:val="both"/>
        <w:rPr>
          <w:b/>
          <w:spacing w:val="-2"/>
          <w:sz w:val="27"/>
          <w:szCs w:val="27"/>
        </w:rPr>
      </w:pPr>
      <w:r w:rsidRPr="0074481C">
        <w:rPr>
          <w:bCs/>
          <w:spacing w:val="-2"/>
          <w:kern w:val="36"/>
          <w:sz w:val="27"/>
          <w:szCs w:val="27"/>
        </w:rPr>
        <w:t xml:space="preserve">Việc rà soát văn bản nhằm thực hiện nhiệm vụ của Tổ công tác được Thủ tướng Chính phủ giao </w:t>
      </w:r>
      <w:r>
        <w:rPr>
          <w:bCs/>
          <w:spacing w:val="-2"/>
          <w:kern w:val="36"/>
          <w:sz w:val="27"/>
          <w:szCs w:val="27"/>
        </w:rPr>
        <w:t xml:space="preserve">tại </w:t>
      </w:r>
      <w:r w:rsidRPr="0074481C">
        <w:rPr>
          <w:bCs/>
          <w:spacing w:val="-2"/>
          <w:kern w:val="36"/>
          <w:sz w:val="27"/>
          <w:szCs w:val="27"/>
        </w:rPr>
        <w:t xml:space="preserve">Quyết định số 236/QĐ-TTg ngày 12/02/2020 của Thủ tướng Chính phủ, cụ thể là </w:t>
      </w:r>
      <w:r w:rsidRPr="0074481C">
        <w:rPr>
          <w:bCs/>
          <w:i/>
          <w:spacing w:val="-2"/>
          <w:kern w:val="36"/>
          <w:sz w:val="27"/>
          <w:szCs w:val="27"/>
        </w:rPr>
        <w:t>“rà soát các quy định của pháp luật mâu thuẫn, chồng chéo, bất cập, không phù hợp thực tiễn, gây khó khăn, kìm hãm sự phát triển; kiến nghị sửa đổi, bổ sung để giải phóng nguồn lực tạo điều kiện cho sản xuất, kinh doanh, phát triển kinh tế - xã hội”</w:t>
      </w:r>
      <w:r w:rsidRPr="0074481C">
        <w:rPr>
          <w:bCs/>
          <w:spacing w:val="-2"/>
          <w:kern w:val="36"/>
          <w:sz w:val="27"/>
          <w:szCs w:val="27"/>
        </w:rPr>
        <w:t>, d</w:t>
      </w:r>
      <w:r w:rsidR="00D95DF9" w:rsidRPr="0074481C">
        <w:rPr>
          <w:spacing w:val="-2"/>
          <w:sz w:val="27"/>
          <w:szCs w:val="27"/>
        </w:rPr>
        <w:t>o đó, trong quá trình rà soát, cần lưu ý một số vấn đề sau:</w:t>
      </w:r>
    </w:p>
    <w:p w14:paraId="38CD370E" w14:textId="77777777" w:rsidR="00D95DF9" w:rsidRPr="00892B1D" w:rsidRDefault="00D95DF9" w:rsidP="006908EC">
      <w:pPr>
        <w:spacing w:before="120" w:after="120" w:line="264" w:lineRule="auto"/>
        <w:ind w:firstLine="709"/>
        <w:jc w:val="both"/>
        <w:rPr>
          <w:i/>
          <w:iCs/>
        </w:rPr>
      </w:pPr>
      <w:r w:rsidRPr="00892B1D">
        <w:rPr>
          <w:i/>
          <w:iCs/>
        </w:rPr>
        <w:t xml:space="preserve">a) Rà soát, phát hiện các quy định pháp luật mâu thuẫn, chồng chéo </w:t>
      </w:r>
    </w:p>
    <w:p w14:paraId="33C5DF17" w14:textId="77777777" w:rsidR="00D95DF9" w:rsidRDefault="00D95DF9" w:rsidP="006908EC">
      <w:pPr>
        <w:spacing w:before="120" w:after="120" w:line="264" w:lineRule="auto"/>
        <w:ind w:firstLine="709"/>
        <w:jc w:val="both"/>
      </w:pPr>
      <w:r>
        <w:t>- So sánh, đối chiếu các quy định trong nhóm văn bản điều chỉnh về cùng một lĩnh vực.</w:t>
      </w:r>
    </w:p>
    <w:p w14:paraId="490C4860" w14:textId="47226FD5" w:rsidR="00D95DF9" w:rsidRDefault="00D95DF9" w:rsidP="006908EC">
      <w:pPr>
        <w:spacing w:before="120" w:after="120" w:line="264" w:lineRule="auto"/>
        <w:ind w:firstLine="709"/>
        <w:jc w:val="both"/>
      </w:pPr>
      <w:r w:rsidRPr="004558D3">
        <w:rPr>
          <w:b/>
          <w:i/>
        </w:rPr>
        <w:t>Ví dụ:</w:t>
      </w:r>
      <w:r>
        <w:t xml:space="preserve"> So sánh, đối chiếu quy định của văn bản quy định chi tiết, hướng dẫn thi hành Luật </w:t>
      </w:r>
      <w:r w:rsidR="006E65F5">
        <w:t>Giáo dục</w:t>
      </w:r>
      <w:r>
        <w:t xml:space="preserve"> với </w:t>
      </w:r>
      <w:r w:rsidR="006E65F5">
        <w:t>Luật Giáo dục</w:t>
      </w:r>
      <w:r>
        <w:t>.</w:t>
      </w:r>
    </w:p>
    <w:p w14:paraId="77416E9A" w14:textId="311E4DE4" w:rsidR="00D95DF9" w:rsidRDefault="00D95DF9" w:rsidP="006908EC">
      <w:pPr>
        <w:spacing w:before="120" w:after="120" w:line="264" w:lineRule="auto"/>
        <w:ind w:firstLine="709"/>
        <w:jc w:val="both"/>
      </w:pPr>
      <w:r>
        <w:t>- So sánh, đối chiếu các quy định trong nhóm văn bản điều chỉnh về một lĩnh vực với các quy định trong nhóm văn bản điều chỉnh về lĩnh vực khác có liên quan.</w:t>
      </w:r>
    </w:p>
    <w:p w14:paraId="243D0115" w14:textId="3F834192" w:rsidR="00D95DF9" w:rsidRDefault="00D95DF9" w:rsidP="006908EC">
      <w:pPr>
        <w:spacing w:before="120" w:after="120" w:line="264" w:lineRule="auto"/>
        <w:ind w:firstLine="709"/>
        <w:jc w:val="both"/>
        <w:rPr>
          <w:i/>
        </w:rPr>
      </w:pPr>
      <w:r w:rsidRPr="004558D3">
        <w:rPr>
          <w:b/>
          <w:i/>
        </w:rPr>
        <w:t>Ví dụ:</w:t>
      </w:r>
      <w:r>
        <w:t xml:space="preserve"> So sánh, đối chiếu quy định của Luật </w:t>
      </w:r>
      <w:r w:rsidR="006E65F5">
        <w:t>Đất đai</w:t>
      </w:r>
      <w:r>
        <w:t xml:space="preserve"> và văn bản quy định chi tiết, hướng dẫn thi hành Luật </w:t>
      </w:r>
      <w:r w:rsidR="006E65F5">
        <w:t>Đất đai</w:t>
      </w:r>
      <w:r>
        <w:t xml:space="preserve"> với quy định của </w:t>
      </w:r>
      <w:r w:rsidR="006E65F5">
        <w:t>Luật Đầu tư, Luật Xây dựng</w:t>
      </w:r>
      <w:r w:rsidR="00AC451B">
        <w:t xml:space="preserve">, Luật </w:t>
      </w:r>
      <w:r w:rsidR="00841544">
        <w:t>K</w:t>
      </w:r>
      <w:r w:rsidR="00AC451B">
        <w:t>inh doanh bất động sản</w:t>
      </w:r>
      <w:r w:rsidR="006E65F5">
        <w:t>…</w:t>
      </w:r>
      <w:r>
        <w:t xml:space="preserve"> và văn bản quy định chi tiết, hướng dẫn thi hành Luật </w:t>
      </w:r>
      <w:r w:rsidR="006E65F5">
        <w:t>Luật Đầu tư, Luật Xây dựng</w:t>
      </w:r>
      <w:r w:rsidR="00AC451B">
        <w:t xml:space="preserve">, Luật </w:t>
      </w:r>
      <w:r w:rsidR="00841544">
        <w:t>K</w:t>
      </w:r>
      <w:r w:rsidR="00AC451B">
        <w:t>inh doanh bất động sản</w:t>
      </w:r>
      <w:r w:rsidR="006E65F5">
        <w:t>..</w:t>
      </w:r>
      <w:r>
        <w:t>.</w:t>
      </w:r>
    </w:p>
    <w:p w14:paraId="535F5520" w14:textId="56C72E31" w:rsidR="00D95DF9" w:rsidRPr="00892B1D" w:rsidRDefault="00D95DF9" w:rsidP="006908EC">
      <w:pPr>
        <w:spacing w:before="120" w:after="120" w:line="264" w:lineRule="auto"/>
        <w:ind w:firstLine="709"/>
        <w:jc w:val="both"/>
        <w:rPr>
          <w:i/>
          <w:iCs/>
        </w:rPr>
      </w:pPr>
      <w:r w:rsidRPr="00892B1D">
        <w:rPr>
          <w:i/>
          <w:iCs/>
        </w:rPr>
        <w:t>b) Rà soát, phát hiện các quy định bất cập, không phù hợp thực tiễn</w:t>
      </w:r>
      <w:r w:rsidR="0087248C">
        <w:rPr>
          <w:i/>
          <w:iCs/>
        </w:rPr>
        <w:t xml:space="preserve"> </w:t>
      </w:r>
      <w:r w:rsidRPr="00892B1D">
        <w:rPr>
          <w:i/>
          <w:iCs/>
        </w:rPr>
        <w:t xml:space="preserve"> </w:t>
      </w:r>
    </w:p>
    <w:p w14:paraId="0B5185F1" w14:textId="64346C17" w:rsidR="00D95DF9" w:rsidRDefault="00D95DF9" w:rsidP="006908EC">
      <w:pPr>
        <w:spacing w:before="120" w:after="120" w:line="264" w:lineRule="auto"/>
        <w:ind w:firstLine="709"/>
        <w:jc w:val="both"/>
      </w:pPr>
      <w:r>
        <w:t>Các quy định</w:t>
      </w:r>
      <w:r w:rsidRPr="00E805A3">
        <w:t xml:space="preserve"> bất cập, không phù hợp thực tiễn, gây khó khăn, kìm hãm sự phát triển</w:t>
      </w:r>
      <w:r>
        <w:t xml:space="preserve"> rất đa dạng trong thực tiễn, vì vậy, </w:t>
      </w:r>
      <w:r>
        <w:rPr>
          <w:spacing w:val="-4"/>
        </w:rPr>
        <w:t xml:space="preserve">tùy từng trường hợp cụ thể, các </w:t>
      </w:r>
      <w:r w:rsidR="0087248C">
        <w:rPr>
          <w:spacing w:val="-4"/>
        </w:rPr>
        <w:t xml:space="preserve">Nhóm </w:t>
      </w:r>
      <w:r>
        <w:rPr>
          <w:spacing w:val="-4"/>
        </w:rPr>
        <w:t>chủ động rà soát để phát hiện, trong đó lưu ý một số trường hợp như sau:</w:t>
      </w:r>
    </w:p>
    <w:p w14:paraId="518C35CF" w14:textId="3243EB8A" w:rsidR="00D95DF9" w:rsidRDefault="00D95DF9" w:rsidP="006908EC">
      <w:pPr>
        <w:spacing w:before="120" w:after="120" w:line="264" w:lineRule="auto"/>
        <w:ind w:firstLine="709"/>
        <w:jc w:val="both"/>
      </w:pPr>
      <w:r>
        <w:t>- Quy định không cụ thể, không rõ ràng, dẫn đến các cách hiểu khác nhau hoặc không thể thực hiện được trên thực tế (Ví dụ: không rõ ràng về thời gian, trình tự thủ tục, hồ sơ thực hiện; trách nhiệm của các cơ quan nhà nước;…);</w:t>
      </w:r>
    </w:p>
    <w:p w14:paraId="0AF91614" w14:textId="77777777" w:rsidR="00D95DF9" w:rsidRDefault="00D95DF9" w:rsidP="006908EC">
      <w:pPr>
        <w:spacing w:before="120" w:after="120" w:line="264" w:lineRule="auto"/>
        <w:ind w:firstLine="709"/>
        <w:jc w:val="both"/>
      </w:pPr>
      <w:r>
        <w:t>- Quy định điều kiện, thủ tục hành chính không cần thiết, không đúng quy định pháp luật;</w:t>
      </w:r>
    </w:p>
    <w:p w14:paraId="10D0A282" w14:textId="77777777" w:rsidR="00D95DF9" w:rsidRDefault="00D95DF9" w:rsidP="006908EC">
      <w:pPr>
        <w:spacing w:before="120" w:after="120" w:line="264" w:lineRule="auto"/>
        <w:ind w:firstLine="709"/>
        <w:jc w:val="both"/>
      </w:pPr>
      <w:r>
        <w:lastRenderedPageBreak/>
        <w:t>- Một phần hoặc toàn bộ văn bản không còn được áp dụng trên thực tế nhưng chưa có cơ sở pháp lý để xác định hết hiệu lực theo quy định của Luật Ban hành văn bản quy phạm pháp luật;</w:t>
      </w:r>
    </w:p>
    <w:p w14:paraId="2EF71345" w14:textId="77777777" w:rsidR="00D95DF9" w:rsidRDefault="00D95DF9" w:rsidP="006908EC">
      <w:pPr>
        <w:spacing w:before="120" w:after="120" w:line="264" w:lineRule="auto"/>
        <w:ind w:firstLine="709"/>
        <w:jc w:val="both"/>
      </w:pPr>
      <w:r>
        <w:t xml:space="preserve">- Các quy định không còn phù hợp với thực tiễn (căn cứ vào tình hình kinh tế - xã hội; chủ trương, đường lối, chính sách phát triển về lĩnh vực thuộc phạm vi điều chỉnh của văn bản quy phạm pháp luật; </w:t>
      </w:r>
      <w:r w:rsidRPr="004B20A1">
        <w:rPr>
          <w:spacing w:val="-4"/>
        </w:rPr>
        <w:t>thông qua theo dõi quản lý nhà nước và tiếp nhận thông tin, phản ánh từ cơ quan, tổ chức, cá nhân liên quan</w:t>
      </w:r>
      <w:r>
        <w:t>);</w:t>
      </w:r>
    </w:p>
    <w:p w14:paraId="57AB00D4" w14:textId="77777777" w:rsidR="00D95DF9" w:rsidRPr="00892B1D" w:rsidRDefault="00D95DF9" w:rsidP="006908EC">
      <w:pPr>
        <w:spacing w:before="120" w:after="120" w:line="264" w:lineRule="auto"/>
        <w:ind w:firstLine="709"/>
        <w:jc w:val="both"/>
      </w:pPr>
      <w:r>
        <w:t>-</w:t>
      </w:r>
      <w:r w:rsidRPr="004B20A1">
        <w:t xml:space="preserve"> Quan hệ xã hội cần được điều chỉnh bằng văn bản quy phạm pháp luật nhưng chưa có văn bản quy phạm pháp luật điều chỉnh hoặc quan hệ xã hội cần được điều chỉnh bằng văn bản quy phạm pháp luật có hiệu lực pháp lý cao hơn (</w:t>
      </w:r>
      <w:r>
        <w:t>V</w:t>
      </w:r>
      <w:r w:rsidRPr="004B20A1">
        <w:t xml:space="preserve">í dụ: các quy định về hạn chế quyền con người, quyền công dân phải được quy định tại luật, bộ luật). </w:t>
      </w:r>
    </w:p>
    <w:p w14:paraId="564B98C9" w14:textId="77777777" w:rsidR="00D95DF9" w:rsidRDefault="00D95DF9" w:rsidP="006908EC">
      <w:pPr>
        <w:spacing w:before="120" w:after="120" w:line="264" w:lineRule="auto"/>
        <w:ind w:firstLine="709"/>
        <w:jc w:val="both"/>
        <w:rPr>
          <w:bCs/>
          <w:iCs/>
          <w:spacing w:val="-4"/>
        </w:rPr>
      </w:pPr>
      <w:r w:rsidRPr="00892B1D">
        <w:rPr>
          <w:b/>
          <w:i/>
          <w:iCs/>
          <w:spacing w:val="-4"/>
        </w:rPr>
        <w:t>Lưu ý:</w:t>
      </w:r>
      <w:r w:rsidRPr="0045322C">
        <w:rPr>
          <w:bCs/>
          <w:iCs/>
          <w:spacing w:val="-4"/>
        </w:rPr>
        <w:t xml:space="preserve"> </w:t>
      </w:r>
    </w:p>
    <w:p w14:paraId="539974AE" w14:textId="544028E4" w:rsidR="00D95DF9" w:rsidRDefault="00D95DF9" w:rsidP="006908EC">
      <w:pPr>
        <w:spacing w:before="120" w:after="120" w:line="264" w:lineRule="auto"/>
        <w:ind w:firstLine="709"/>
        <w:jc w:val="both"/>
        <w:rPr>
          <w:bCs/>
          <w:iCs/>
          <w:spacing w:val="-4"/>
        </w:rPr>
      </w:pPr>
      <w:r>
        <w:t xml:space="preserve">- Trong quá trình rà soát, căn cứ vào tình hình thực tiễn, các </w:t>
      </w:r>
      <w:r w:rsidR="0087248C">
        <w:t>Nhóm</w:t>
      </w:r>
      <w:r>
        <w:t xml:space="preserve"> chủ động thu thập, tổng hợp thông tin để tiến hành rà soát bằng các phương thức khác nhau, trong đó cần lưu ý một số căn cứ, nguồn thông tin sau:</w:t>
      </w:r>
    </w:p>
    <w:p w14:paraId="411E0D74" w14:textId="28740077" w:rsidR="00D95DF9" w:rsidRPr="00DD40D7" w:rsidRDefault="00D95DF9" w:rsidP="006908EC">
      <w:pPr>
        <w:spacing w:before="120" w:after="120" w:line="264" w:lineRule="auto"/>
        <w:ind w:firstLine="709"/>
        <w:jc w:val="both"/>
      </w:pPr>
      <w:r w:rsidRPr="00DD40D7">
        <w:t xml:space="preserve">+ Các văn bản thể hiện chủ trương, đường lối, chính sách phát triển kinh tế - xã hội của Đảng, Quốc hội, Chính phủ liên quan đến </w:t>
      </w:r>
      <w:r w:rsidR="0087248C" w:rsidRPr="00DD40D7">
        <w:t>chuyên đề/</w:t>
      </w:r>
      <w:r w:rsidRPr="00DD40D7">
        <w:t xml:space="preserve">lĩnh vực </w:t>
      </w:r>
      <w:r w:rsidR="0087248C" w:rsidRPr="00DD40D7">
        <w:t>đang rà soát</w:t>
      </w:r>
      <w:r w:rsidRPr="00DD40D7">
        <w:t>;</w:t>
      </w:r>
    </w:p>
    <w:p w14:paraId="38F6F79A" w14:textId="6E2A06B0" w:rsidR="00D95DF9" w:rsidRPr="00F07BBE" w:rsidRDefault="00D95DF9" w:rsidP="006908EC">
      <w:pPr>
        <w:spacing w:before="120" w:after="120" w:line="264" w:lineRule="auto"/>
        <w:ind w:firstLine="709"/>
        <w:jc w:val="both"/>
        <w:rPr>
          <w:spacing w:val="-4"/>
        </w:rPr>
      </w:pPr>
      <w:r>
        <w:rPr>
          <w:spacing w:val="-4"/>
        </w:rPr>
        <w:t>+</w:t>
      </w:r>
      <w:r w:rsidRPr="00892B1D">
        <w:rPr>
          <w:spacing w:val="-4"/>
        </w:rPr>
        <w:t xml:space="preserve"> Các kết quả rà soát văn bản </w:t>
      </w:r>
      <w:r w:rsidR="0087248C">
        <w:rPr>
          <w:spacing w:val="-4"/>
        </w:rPr>
        <w:t>QPPL</w:t>
      </w:r>
      <w:r w:rsidRPr="00892B1D">
        <w:rPr>
          <w:spacing w:val="-4"/>
        </w:rPr>
        <w:t xml:space="preserve"> đã thực hiện (như: </w:t>
      </w:r>
      <w:r w:rsidR="0087248C">
        <w:rPr>
          <w:spacing w:val="-4"/>
        </w:rPr>
        <w:t xml:space="preserve">kết quả rà soát văn bản tại Báo cáo số 442/BC-CP ngày 01/10/2020 của Chính phủ kết quả rà soát văn bản QPPL </w:t>
      </w:r>
      <w:r w:rsidRPr="00892B1D">
        <w:rPr>
          <w:spacing w:val="-4"/>
        </w:rPr>
        <w:t xml:space="preserve">kết quả rà soát </w:t>
      </w:r>
      <w:r w:rsidR="0087248C">
        <w:rPr>
          <w:spacing w:val="-4"/>
        </w:rPr>
        <w:t xml:space="preserve">văn bản QPPL thuộc các lĩnh vực quản lý nhà nước; kết quả rà soát văn bản của các bộ, cơ quan ngang bộ thực hiện Quyết định số 209/QĐ-TTg ngày 07/02/2020 của Thủ tướng Chính phủ ban hành Kế hoạch thực hiện rà soát văn bản QPPL thuộc lĩnh vực quản lý nhà nước của các bộ, cơ quan ngang bộ; </w:t>
      </w:r>
      <w:r w:rsidRPr="00892B1D">
        <w:rPr>
          <w:spacing w:val="-4"/>
        </w:rPr>
        <w:t>kết quả rà soát văn bản để xây dựng luật, bộ luật</w:t>
      </w:r>
      <w:r>
        <w:rPr>
          <w:spacing w:val="-4"/>
        </w:rPr>
        <w:t>, pháp lệnh</w:t>
      </w:r>
      <w:r w:rsidRPr="00892B1D">
        <w:rPr>
          <w:spacing w:val="-4"/>
        </w:rPr>
        <w:t>…)</w:t>
      </w:r>
      <w:r>
        <w:rPr>
          <w:spacing w:val="-4"/>
        </w:rPr>
        <w:t>;</w:t>
      </w:r>
    </w:p>
    <w:p w14:paraId="4F9E47F1" w14:textId="77777777" w:rsidR="005A29D3" w:rsidRDefault="00D95DF9" w:rsidP="006908EC">
      <w:pPr>
        <w:spacing w:before="120" w:after="120" w:line="264" w:lineRule="auto"/>
        <w:ind w:firstLine="709"/>
        <w:jc w:val="both"/>
        <w:rPr>
          <w:color w:val="000000"/>
        </w:rPr>
      </w:pPr>
      <w:r>
        <w:rPr>
          <w:spacing w:val="-4"/>
        </w:rPr>
        <w:t>+ Các phản ánh, kiến nghị của người dân, doanh nghiệp về các bất cập, khó khăn, vướng mắc trong quá trình thực hiện pháp luật</w:t>
      </w:r>
      <w:r w:rsidR="000734A1">
        <w:rPr>
          <w:color w:val="000000"/>
        </w:rPr>
        <w:t>.</w:t>
      </w:r>
    </w:p>
    <w:p w14:paraId="1A53E491" w14:textId="77777777" w:rsidR="005A29D3" w:rsidRPr="005A29D3" w:rsidRDefault="005A29D3" w:rsidP="006908EC">
      <w:pPr>
        <w:spacing w:before="120" w:after="120" w:line="264" w:lineRule="auto"/>
        <w:ind w:firstLine="709"/>
        <w:jc w:val="both"/>
        <w:rPr>
          <w:b/>
          <w:color w:val="000000"/>
        </w:rPr>
      </w:pPr>
      <w:r w:rsidRPr="005A29D3">
        <w:rPr>
          <w:b/>
          <w:color w:val="000000"/>
        </w:rPr>
        <w:t xml:space="preserve">III. XÂY DỰNG BÁO CÁO KẾT QUẢ RÀ SOÁT VĂN BẢN </w:t>
      </w:r>
    </w:p>
    <w:p w14:paraId="74D02B4D" w14:textId="29774BE4" w:rsidR="00DC2887" w:rsidRPr="00DD40D7" w:rsidRDefault="00AB04A6" w:rsidP="006908EC">
      <w:pPr>
        <w:spacing w:before="120" w:after="120" w:line="264" w:lineRule="auto"/>
        <w:ind w:firstLine="709"/>
        <w:jc w:val="both"/>
        <w:rPr>
          <w:spacing w:val="-4"/>
        </w:rPr>
      </w:pPr>
      <w:r>
        <w:rPr>
          <w:color w:val="000000"/>
        </w:rPr>
        <w:t xml:space="preserve">Kết quả rà soát văn bản của Nhóm được xây dựng theo Mẫu số </w:t>
      </w:r>
      <w:r w:rsidR="00F7415F">
        <w:rPr>
          <w:color w:val="000000"/>
        </w:rPr>
        <w:t>01</w:t>
      </w:r>
      <w:r>
        <w:rPr>
          <w:color w:val="000000"/>
        </w:rPr>
        <w:t xml:space="preserve">, trong đó cần lưu ý nội dung tại Mục III “Đánh giá, giải pháp và kiến nghị, đề xuất”. </w:t>
      </w:r>
      <w:r w:rsidR="001F30D5">
        <w:rPr>
          <w:color w:val="000000"/>
        </w:rPr>
        <w:t xml:space="preserve">Theo đó, các Nhóm cần </w:t>
      </w:r>
      <w:r w:rsidR="001F30D5" w:rsidRPr="006908EC">
        <w:rPr>
          <w:b/>
          <w:color w:val="000000"/>
        </w:rPr>
        <w:t>tập trung đánh giá sâu sắc</w:t>
      </w:r>
      <w:r w:rsidR="001F30D5">
        <w:rPr>
          <w:color w:val="000000"/>
        </w:rPr>
        <w:t xml:space="preserve"> thực trạng quy định pháp luật</w:t>
      </w:r>
      <w:r w:rsidR="006908EC">
        <w:rPr>
          <w:color w:val="000000"/>
        </w:rPr>
        <w:t>,</w:t>
      </w:r>
      <w:r w:rsidR="001F30D5">
        <w:rPr>
          <w:color w:val="000000"/>
        </w:rPr>
        <w:t xml:space="preserve"> tình hình thi hành pháp luật trong chuyên đề/lĩnh vực được rà soát; tá</w:t>
      </w:r>
      <w:r w:rsidR="006908EC">
        <w:rPr>
          <w:color w:val="000000"/>
        </w:rPr>
        <w:t xml:space="preserve">c động của thực trạng pháp luật này đến tình hình phát triển kinh tế - xã hội; </w:t>
      </w:r>
      <w:r w:rsidR="001F30D5">
        <w:rPr>
          <w:color w:val="000000"/>
        </w:rPr>
        <w:t>các vấn đề thực tiễn đặt</w:t>
      </w:r>
      <w:r w:rsidR="006908EC">
        <w:rPr>
          <w:color w:val="000000"/>
        </w:rPr>
        <w:t xml:space="preserve"> ra đòi hỏi cần phải có sự điều chỉnh hệ thống pháp luật thuộc nội dung các chuyên đề/lĩnh vực được rà soát./.</w:t>
      </w:r>
    </w:p>
    <w:p w14:paraId="711A2041" w14:textId="6CD93BB2" w:rsidR="004B5148" w:rsidRPr="004254D1" w:rsidRDefault="004254D1" w:rsidP="006908EC">
      <w:pPr>
        <w:autoSpaceDE w:val="0"/>
        <w:autoSpaceDN w:val="0"/>
        <w:adjustRightInd w:val="0"/>
        <w:spacing w:before="120" w:after="120" w:line="264" w:lineRule="auto"/>
        <w:ind w:firstLine="567"/>
        <w:jc w:val="both"/>
        <w:rPr>
          <w:b/>
          <w:lang w:val="nl-NL"/>
        </w:rPr>
      </w:pPr>
      <w:r>
        <w:rPr>
          <w:lang w:val="nl-NL"/>
        </w:rPr>
        <w:t xml:space="preserve">                                                                               </w:t>
      </w:r>
    </w:p>
    <w:p w14:paraId="1254646A" w14:textId="77777777" w:rsidR="0096629C" w:rsidRPr="00C26DD8" w:rsidRDefault="0096629C" w:rsidP="00C00046">
      <w:pPr>
        <w:spacing w:before="120" w:after="120"/>
        <w:ind w:firstLine="567"/>
        <w:jc w:val="both"/>
        <w:rPr>
          <w:lang w:val="nl-NL"/>
        </w:rPr>
      </w:pPr>
    </w:p>
    <w:p w14:paraId="4A9CE14B" w14:textId="77777777" w:rsidR="00252219" w:rsidRPr="00C26DD8" w:rsidRDefault="00252219" w:rsidP="00C00046">
      <w:pPr>
        <w:spacing w:before="120" w:after="120"/>
        <w:ind w:firstLine="567"/>
        <w:jc w:val="both"/>
      </w:pPr>
    </w:p>
    <w:p w14:paraId="7F7BC938" w14:textId="77777777" w:rsidR="001B63A0" w:rsidRPr="00C26DD8" w:rsidRDefault="001B63A0" w:rsidP="00C00046">
      <w:pPr>
        <w:spacing w:before="120" w:after="120"/>
        <w:ind w:firstLine="709"/>
        <w:jc w:val="both"/>
        <w:rPr>
          <w:b/>
          <w:color w:val="000000"/>
        </w:rPr>
      </w:pPr>
    </w:p>
    <w:p w14:paraId="4AE3546A" w14:textId="77777777" w:rsidR="00D90AB4" w:rsidRPr="00C26DD8" w:rsidRDefault="00D90AB4" w:rsidP="00C00046">
      <w:pPr>
        <w:spacing w:before="120" w:after="120"/>
        <w:ind w:firstLine="709"/>
        <w:jc w:val="both"/>
        <w:rPr>
          <w:b/>
        </w:rPr>
      </w:pPr>
    </w:p>
    <w:sectPr w:rsidR="00D90AB4" w:rsidRPr="00C26DD8" w:rsidSect="00002F5D">
      <w:headerReference w:type="default" r:id="rId9"/>
      <w:footerReference w:type="even"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60C3" w14:textId="77777777" w:rsidR="0093421C" w:rsidRDefault="0093421C">
      <w:r>
        <w:separator/>
      </w:r>
    </w:p>
  </w:endnote>
  <w:endnote w:type="continuationSeparator" w:id="0">
    <w:p w14:paraId="790B4B42" w14:textId="77777777" w:rsidR="0093421C" w:rsidRDefault="0093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1521" w14:textId="77777777" w:rsidR="005F0280" w:rsidRDefault="005F0280" w:rsidP="00D1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A4184" w14:textId="77777777" w:rsidR="005F0280" w:rsidRDefault="005F0280" w:rsidP="00D12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3EB5" w14:textId="77777777" w:rsidR="005F0280" w:rsidRDefault="005F0280" w:rsidP="00D12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7E49F" w14:textId="77777777" w:rsidR="0093421C" w:rsidRDefault="0093421C">
      <w:r>
        <w:separator/>
      </w:r>
    </w:p>
  </w:footnote>
  <w:footnote w:type="continuationSeparator" w:id="0">
    <w:p w14:paraId="61B16EE3" w14:textId="77777777" w:rsidR="0093421C" w:rsidRDefault="0093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65764"/>
      <w:docPartObj>
        <w:docPartGallery w:val="Page Numbers (Top of Page)"/>
        <w:docPartUnique/>
      </w:docPartObj>
    </w:sdtPr>
    <w:sdtEndPr>
      <w:rPr>
        <w:noProof/>
      </w:rPr>
    </w:sdtEndPr>
    <w:sdtContent>
      <w:p w14:paraId="25729B24" w14:textId="4A281351" w:rsidR="00002F5D" w:rsidRDefault="00002F5D">
        <w:pPr>
          <w:pStyle w:val="Header"/>
          <w:jc w:val="center"/>
        </w:pPr>
        <w:r>
          <w:fldChar w:fldCharType="begin"/>
        </w:r>
        <w:r>
          <w:instrText xml:space="preserve"> PAGE   \* MERGEFORMAT </w:instrText>
        </w:r>
        <w:r>
          <w:fldChar w:fldCharType="separate"/>
        </w:r>
        <w:r w:rsidR="00E4575C">
          <w:rPr>
            <w:noProof/>
          </w:rPr>
          <w:t>4</w:t>
        </w:r>
        <w:r>
          <w:rPr>
            <w:noProof/>
          </w:rPr>
          <w:fldChar w:fldCharType="end"/>
        </w:r>
      </w:p>
    </w:sdtContent>
  </w:sdt>
  <w:p w14:paraId="6D043F51" w14:textId="77777777" w:rsidR="00002F5D" w:rsidRDefault="00002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B63"/>
    <w:multiLevelType w:val="hybridMultilevel"/>
    <w:tmpl w:val="D65C04C6"/>
    <w:lvl w:ilvl="0" w:tplc="A274D0CC">
      <w:start w:val="1"/>
      <w:numFmt w:val="decimal"/>
      <w:lvlText w:val="%1."/>
      <w:lvlJc w:val="center"/>
      <w:pPr>
        <w:tabs>
          <w:tab w:val="num" w:pos="855"/>
        </w:tabs>
        <w:ind w:left="742" w:hanging="40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FF505D"/>
    <w:multiLevelType w:val="hybridMultilevel"/>
    <w:tmpl w:val="EB84B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9F"/>
    <w:rsid w:val="00002ED9"/>
    <w:rsid w:val="00002F5D"/>
    <w:rsid w:val="00011319"/>
    <w:rsid w:val="00012C34"/>
    <w:rsid w:val="00015811"/>
    <w:rsid w:val="0001775C"/>
    <w:rsid w:val="00020CBD"/>
    <w:rsid w:val="00020F63"/>
    <w:rsid w:val="00025597"/>
    <w:rsid w:val="000349E4"/>
    <w:rsid w:val="00040AEF"/>
    <w:rsid w:val="00043BDD"/>
    <w:rsid w:val="000474EF"/>
    <w:rsid w:val="00050B92"/>
    <w:rsid w:val="00057E65"/>
    <w:rsid w:val="000626E9"/>
    <w:rsid w:val="0006721C"/>
    <w:rsid w:val="000677F4"/>
    <w:rsid w:val="0007315A"/>
    <w:rsid w:val="000734A1"/>
    <w:rsid w:val="0007350F"/>
    <w:rsid w:val="00074CC2"/>
    <w:rsid w:val="0007588B"/>
    <w:rsid w:val="000840BF"/>
    <w:rsid w:val="00086F75"/>
    <w:rsid w:val="0009089F"/>
    <w:rsid w:val="00093C68"/>
    <w:rsid w:val="00095E8F"/>
    <w:rsid w:val="000A0ECC"/>
    <w:rsid w:val="000A1479"/>
    <w:rsid w:val="000A1D18"/>
    <w:rsid w:val="000A388B"/>
    <w:rsid w:val="000A4C04"/>
    <w:rsid w:val="000B1A15"/>
    <w:rsid w:val="000B4987"/>
    <w:rsid w:val="000B6F85"/>
    <w:rsid w:val="000B7910"/>
    <w:rsid w:val="000C0B75"/>
    <w:rsid w:val="000D3054"/>
    <w:rsid w:val="000D38C6"/>
    <w:rsid w:val="000D4823"/>
    <w:rsid w:val="000D5D31"/>
    <w:rsid w:val="000E5B87"/>
    <w:rsid w:val="000F0C83"/>
    <w:rsid w:val="000F1A2B"/>
    <w:rsid w:val="000F20FD"/>
    <w:rsid w:val="000F21F4"/>
    <w:rsid w:val="000F34E2"/>
    <w:rsid w:val="000F4851"/>
    <w:rsid w:val="000F4B69"/>
    <w:rsid w:val="000F5D96"/>
    <w:rsid w:val="000F63D4"/>
    <w:rsid w:val="00101D3D"/>
    <w:rsid w:val="0011081D"/>
    <w:rsid w:val="00110887"/>
    <w:rsid w:val="0011116B"/>
    <w:rsid w:val="0011202E"/>
    <w:rsid w:val="00113949"/>
    <w:rsid w:val="001174DF"/>
    <w:rsid w:val="00117AD8"/>
    <w:rsid w:val="0012348C"/>
    <w:rsid w:val="00123B19"/>
    <w:rsid w:val="00132896"/>
    <w:rsid w:val="001350B2"/>
    <w:rsid w:val="001363A5"/>
    <w:rsid w:val="00143647"/>
    <w:rsid w:val="00143D44"/>
    <w:rsid w:val="00150125"/>
    <w:rsid w:val="00151C4C"/>
    <w:rsid w:val="001557F6"/>
    <w:rsid w:val="001630B9"/>
    <w:rsid w:val="0016323C"/>
    <w:rsid w:val="001669D6"/>
    <w:rsid w:val="00166FBC"/>
    <w:rsid w:val="00170575"/>
    <w:rsid w:val="001706FF"/>
    <w:rsid w:val="00174DED"/>
    <w:rsid w:val="001750EA"/>
    <w:rsid w:val="00182B31"/>
    <w:rsid w:val="00182DAF"/>
    <w:rsid w:val="001843A3"/>
    <w:rsid w:val="001864C8"/>
    <w:rsid w:val="00191FBB"/>
    <w:rsid w:val="001A5C96"/>
    <w:rsid w:val="001B15DC"/>
    <w:rsid w:val="001B4514"/>
    <w:rsid w:val="001B51FB"/>
    <w:rsid w:val="001B63A0"/>
    <w:rsid w:val="001B67B8"/>
    <w:rsid w:val="001B7062"/>
    <w:rsid w:val="001C0A01"/>
    <w:rsid w:val="001C1F44"/>
    <w:rsid w:val="001C2C10"/>
    <w:rsid w:val="001C5394"/>
    <w:rsid w:val="001D085B"/>
    <w:rsid w:val="001D5654"/>
    <w:rsid w:val="001D62C7"/>
    <w:rsid w:val="001E477E"/>
    <w:rsid w:val="001E7E5B"/>
    <w:rsid w:val="001F157B"/>
    <w:rsid w:val="001F30D5"/>
    <w:rsid w:val="001F4621"/>
    <w:rsid w:val="001F5C16"/>
    <w:rsid w:val="0020318C"/>
    <w:rsid w:val="002039E4"/>
    <w:rsid w:val="00204631"/>
    <w:rsid w:val="00214EE8"/>
    <w:rsid w:val="002161F2"/>
    <w:rsid w:val="00216989"/>
    <w:rsid w:val="00222DFC"/>
    <w:rsid w:val="00227503"/>
    <w:rsid w:val="00230C99"/>
    <w:rsid w:val="00230E78"/>
    <w:rsid w:val="002401F5"/>
    <w:rsid w:val="00242FD7"/>
    <w:rsid w:val="00252219"/>
    <w:rsid w:val="002558A9"/>
    <w:rsid w:val="00256982"/>
    <w:rsid w:val="00260601"/>
    <w:rsid w:val="002775EE"/>
    <w:rsid w:val="00283F83"/>
    <w:rsid w:val="00285B81"/>
    <w:rsid w:val="002940E8"/>
    <w:rsid w:val="002A154A"/>
    <w:rsid w:val="002B018B"/>
    <w:rsid w:val="002B0648"/>
    <w:rsid w:val="002B4957"/>
    <w:rsid w:val="002B5025"/>
    <w:rsid w:val="002B6C59"/>
    <w:rsid w:val="002C0CA0"/>
    <w:rsid w:val="002C1F60"/>
    <w:rsid w:val="002C56C6"/>
    <w:rsid w:val="002C75DA"/>
    <w:rsid w:val="002D23E6"/>
    <w:rsid w:val="002D26D0"/>
    <w:rsid w:val="002D449D"/>
    <w:rsid w:val="002D4B49"/>
    <w:rsid w:val="002E35D8"/>
    <w:rsid w:val="002E44C8"/>
    <w:rsid w:val="002E4E9B"/>
    <w:rsid w:val="002F1BE6"/>
    <w:rsid w:val="002F4F48"/>
    <w:rsid w:val="00301173"/>
    <w:rsid w:val="00304624"/>
    <w:rsid w:val="003076A8"/>
    <w:rsid w:val="00313275"/>
    <w:rsid w:val="00317495"/>
    <w:rsid w:val="00324E6F"/>
    <w:rsid w:val="00330704"/>
    <w:rsid w:val="00333F28"/>
    <w:rsid w:val="003353BB"/>
    <w:rsid w:val="00335D29"/>
    <w:rsid w:val="00341884"/>
    <w:rsid w:val="00345575"/>
    <w:rsid w:val="00350C43"/>
    <w:rsid w:val="0035240B"/>
    <w:rsid w:val="00352663"/>
    <w:rsid w:val="00353589"/>
    <w:rsid w:val="00362472"/>
    <w:rsid w:val="00371133"/>
    <w:rsid w:val="003720D8"/>
    <w:rsid w:val="00377286"/>
    <w:rsid w:val="003850D6"/>
    <w:rsid w:val="0038696C"/>
    <w:rsid w:val="003873DA"/>
    <w:rsid w:val="003942F8"/>
    <w:rsid w:val="00394BE1"/>
    <w:rsid w:val="003956D3"/>
    <w:rsid w:val="00395B65"/>
    <w:rsid w:val="00395F55"/>
    <w:rsid w:val="00397DCF"/>
    <w:rsid w:val="003A136A"/>
    <w:rsid w:val="003A3DD5"/>
    <w:rsid w:val="003A4540"/>
    <w:rsid w:val="003A6358"/>
    <w:rsid w:val="003B0F88"/>
    <w:rsid w:val="003B4561"/>
    <w:rsid w:val="003B4B6F"/>
    <w:rsid w:val="003C1B4B"/>
    <w:rsid w:val="003C38F3"/>
    <w:rsid w:val="003D0F1E"/>
    <w:rsid w:val="003D117B"/>
    <w:rsid w:val="003D2288"/>
    <w:rsid w:val="003D6115"/>
    <w:rsid w:val="003E6BFB"/>
    <w:rsid w:val="003F19A8"/>
    <w:rsid w:val="003F31F5"/>
    <w:rsid w:val="003F70F0"/>
    <w:rsid w:val="004040FC"/>
    <w:rsid w:val="00404606"/>
    <w:rsid w:val="004050E1"/>
    <w:rsid w:val="0040597F"/>
    <w:rsid w:val="00411370"/>
    <w:rsid w:val="00422051"/>
    <w:rsid w:val="00422F18"/>
    <w:rsid w:val="004254D1"/>
    <w:rsid w:val="0043691E"/>
    <w:rsid w:val="00437805"/>
    <w:rsid w:val="00447625"/>
    <w:rsid w:val="00447AED"/>
    <w:rsid w:val="00451C55"/>
    <w:rsid w:val="004524B8"/>
    <w:rsid w:val="004553CD"/>
    <w:rsid w:val="00455698"/>
    <w:rsid w:val="00465DC5"/>
    <w:rsid w:val="004660F2"/>
    <w:rsid w:val="0047358A"/>
    <w:rsid w:val="00477CFA"/>
    <w:rsid w:val="00482BA8"/>
    <w:rsid w:val="00483BC0"/>
    <w:rsid w:val="00486192"/>
    <w:rsid w:val="00492EFB"/>
    <w:rsid w:val="004955EA"/>
    <w:rsid w:val="00496494"/>
    <w:rsid w:val="004A0606"/>
    <w:rsid w:val="004A14C5"/>
    <w:rsid w:val="004A7DF2"/>
    <w:rsid w:val="004B1F3B"/>
    <w:rsid w:val="004B5148"/>
    <w:rsid w:val="004B584F"/>
    <w:rsid w:val="004C0780"/>
    <w:rsid w:val="004C11E7"/>
    <w:rsid w:val="004C1395"/>
    <w:rsid w:val="004C697D"/>
    <w:rsid w:val="004E716A"/>
    <w:rsid w:val="004F0C29"/>
    <w:rsid w:val="004F25CC"/>
    <w:rsid w:val="004F40FC"/>
    <w:rsid w:val="004F73C0"/>
    <w:rsid w:val="004F7FFD"/>
    <w:rsid w:val="00500397"/>
    <w:rsid w:val="00506064"/>
    <w:rsid w:val="0051116F"/>
    <w:rsid w:val="00511D72"/>
    <w:rsid w:val="00523DA9"/>
    <w:rsid w:val="00532AB1"/>
    <w:rsid w:val="005361E8"/>
    <w:rsid w:val="00541327"/>
    <w:rsid w:val="00541396"/>
    <w:rsid w:val="005414AB"/>
    <w:rsid w:val="0054371E"/>
    <w:rsid w:val="005445CB"/>
    <w:rsid w:val="00547F92"/>
    <w:rsid w:val="00552AEE"/>
    <w:rsid w:val="005600BA"/>
    <w:rsid w:val="0056432C"/>
    <w:rsid w:val="005652A7"/>
    <w:rsid w:val="0056644F"/>
    <w:rsid w:val="005728A1"/>
    <w:rsid w:val="0057458D"/>
    <w:rsid w:val="005746E5"/>
    <w:rsid w:val="005773A1"/>
    <w:rsid w:val="00585CED"/>
    <w:rsid w:val="005863FF"/>
    <w:rsid w:val="00587033"/>
    <w:rsid w:val="0059110B"/>
    <w:rsid w:val="00593960"/>
    <w:rsid w:val="005A29D3"/>
    <w:rsid w:val="005A6B6B"/>
    <w:rsid w:val="005B020F"/>
    <w:rsid w:val="005B5669"/>
    <w:rsid w:val="005B7ECF"/>
    <w:rsid w:val="005C0778"/>
    <w:rsid w:val="005D3CB5"/>
    <w:rsid w:val="005D3E59"/>
    <w:rsid w:val="005E2212"/>
    <w:rsid w:val="005F0280"/>
    <w:rsid w:val="005F58EC"/>
    <w:rsid w:val="006002DF"/>
    <w:rsid w:val="00604646"/>
    <w:rsid w:val="0061458F"/>
    <w:rsid w:val="00614DF9"/>
    <w:rsid w:val="00615F06"/>
    <w:rsid w:val="00617A20"/>
    <w:rsid w:val="0062301C"/>
    <w:rsid w:val="00627861"/>
    <w:rsid w:val="006305F2"/>
    <w:rsid w:val="0063119B"/>
    <w:rsid w:val="0063254B"/>
    <w:rsid w:val="00632702"/>
    <w:rsid w:val="00641603"/>
    <w:rsid w:val="00642D5D"/>
    <w:rsid w:val="006468F6"/>
    <w:rsid w:val="006611D6"/>
    <w:rsid w:val="006648F1"/>
    <w:rsid w:val="00666567"/>
    <w:rsid w:val="00666C7A"/>
    <w:rsid w:val="006705BA"/>
    <w:rsid w:val="00673099"/>
    <w:rsid w:val="0067368B"/>
    <w:rsid w:val="0067379B"/>
    <w:rsid w:val="00673B34"/>
    <w:rsid w:val="00676411"/>
    <w:rsid w:val="00676787"/>
    <w:rsid w:val="0067679A"/>
    <w:rsid w:val="00676B53"/>
    <w:rsid w:val="00677D43"/>
    <w:rsid w:val="00677D89"/>
    <w:rsid w:val="00681971"/>
    <w:rsid w:val="00685348"/>
    <w:rsid w:val="00690584"/>
    <w:rsid w:val="006908EC"/>
    <w:rsid w:val="00690CB1"/>
    <w:rsid w:val="006914A8"/>
    <w:rsid w:val="00692BD0"/>
    <w:rsid w:val="00692E6F"/>
    <w:rsid w:val="00693380"/>
    <w:rsid w:val="006961D4"/>
    <w:rsid w:val="006A25A9"/>
    <w:rsid w:val="006A7DC4"/>
    <w:rsid w:val="006B0763"/>
    <w:rsid w:val="006B07F9"/>
    <w:rsid w:val="006B10F2"/>
    <w:rsid w:val="006B532C"/>
    <w:rsid w:val="006B6CAC"/>
    <w:rsid w:val="006B7293"/>
    <w:rsid w:val="006C3E7D"/>
    <w:rsid w:val="006D17D6"/>
    <w:rsid w:val="006E075E"/>
    <w:rsid w:val="006E21E4"/>
    <w:rsid w:val="006E65F5"/>
    <w:rsid w:val="006F084F"/>
    <w:rsid w:val="006F0DC5"/>
    <w:rsid w:val="00701D9E"/>
    <w:rsid w:val="00705702"/>
    <w:rsid w:val="007105A3"/>
    <w:rsid w:val="00712265"/>
    <w:rsid w:val="00713926"/>
    <w:rsid w:val="00717CA2"/>
    <w:rsid w:val="00720B25"/>
    <w:rsid w:val="00730C4C"/>
    <w:rsid w:val="007407FE"/>
    <w:rsid w:val="007440FD"/>
    <w:rsid w:val="007442F3"/>
    <w:rsid w:val="0074481C"/>
    <w:rsid w:val="00750946"/>
    <w:rsid w:val="00750B83"/>
    <w:rsid w:val="0075502B"/>
    <w:rsid w:val="007567CC"/>
    <w:rsid w:val="00760148"/>
    <w:rsid w:val="007616B8"/>
    <w:rsid w:val="0076189F"/>
    <w:rsid w:val="0076282C"/>
    <w:rsid w:val="007720CC"/>
    <w:rsid w:val="00773B9F"/>
    <w:rsid w:val="00774845"/>
    <w:rsid w:val="0077780B"/>
    <w:rsid w:val="00781956"/>
    <w:rsid w:val="00782D4D"/>
    <w:rsid w:val="0078617C"/>
    <w:rsid w:val="007919BA"/>
    <w:rsid w:val="007A247D"/>
    <w:rsid w:val="007A25ED"/>
    <w:rsid w:val="007A2B4A"/>
    <w:rsid w:val="007A69AD"/>
    <w:rsid w:val="007B42DF"/>
    <w:rsid w:val="007C09C6"/>
    <w:rsid w:val="007C0D65"/>
    <w:rsid w:val="007C5AFB"/>
    <w:rsid w:val="007D0962"/>
    <w:rsid w:val="007D3B39"/>
    <w:rsid w:val="007D45D5"/>
    <w:rsid w:val="007D76D0"/>
    <w:rsid w:val="007E368C"/>
    <w:rsid w:val="007E7C55"/>
    <w:rsid w:val="007F29E9"/>
    <w:rsid w:val="007F482C"/>
    <w:rsid w:val="007F7D02"/>
    <w:rsid w:val="00805A8E"/>
    <w:rsid w:val="00807BB4"/>
    <w:rsid w:val="008120B1"/>
    <w:rsid w:val="0081519E"/>
    <w:rsid w:val="008162B8"/>
    <w:rsid w:val="00830A8E"/>
    <w:rsid w:val="00841544"/>
    <w:rsid w:val="00854CB6"/>
    <w:rsid w:val="008551A4"/>
    <w:rsid w:val="00856BDF"/>
    <w:rsid w:val="00857779"/>
    <w:rsid w:val="00861282"/>
    <w:rsid w:val="00862270"/>
    <w:rsid w:val="0086292F"/>
    <w:rsid w:val="00866EAD"/>
    <w:rsid w:val="008703DE"/>
    <w:rsid w:val="00870B74"/>
    <w:rsid w:val="0087173C"/>
    <w:rsid w:val="0087248C"/>
    <w:rsid w:val="0087527A"/>
    <w:rsid w:val="00880FD5"/>
    <w:rsid w:val="0088578E"/>
    <w:rsid w:val="0089019A"/>
    <w:rsid w:val="00890F47"/>
    <w:rsid w:val="00892C03"/>
    <w:rsid w:val="008935C5"/>
    <w:rsid w:val="00893B85"/>
    <w:rsid w:val="00895AC0"/>
    <w:rsid w:val="00896152"/>
    <w:rsid w:val="008A4D72"/>
    <w:rsid w:val="008A769A"/>
    <w:rsid w:val="008B1CDE"/>
    <w:rsid w:val="008C1424"/>
    <w:rsid w:val="008C1874"/>
    <w:rsid w:val="008C2201"/>
    <w:rsid w:val="008C592C"/>
    <w:rsid w:val="008E52D9"/>
    <w:rsid w:val="008F1AA0"/>
    <w:rsid w:val="008F6AB8"/>
    <w:rsid w:val="008F6BD5"/>
    <w:rsid w:val="0090179F"/>
    <w:rsid w:val="00901DFA"/>
    <w:rsid w:val="00903367"/>
    <w:rsid w:val="0090439E"/>
    <w:rsid w:val="009117D3"/>
    <w:rsid w:val="009118B4"/>
    <w:rsid w:val="009168D8"/>
    <w:rsid w:val="00916FEF"/>
    <w:rsid w:val="0092155B"/>
    <w:rsid w:val="00927F59"/>
    <w:rsid w:val="0093421C"/>
    <w:rsid w:val="00940CDB"/>
    <w:rsid w:val="009424AD"/>
    <w:rsid w:val="00942907"/>
    <w:rsid w:val="00944D71"/>
    <w:rsid w:val="00951D70"/>
    <w:rsid w:val="009533C3"/>
    <w:rsid w:val="00955F80"/>
    <w:rsid w:val="00963D08"/>
    <w:rsid w:val="0096629C"/>
    <w:rsid w:val="009741C4"/>
    <w:rsid w:val="00975155"/>
    <w:rsid w:val="00975CD6"/>
    <w:rsid w:val="009766D4"/>
    <w:rsid w:val="00986CC2"/>
    <w:rsid w:val="009902F7"/>
    <w:rsid w:val="00990DAE"/>
    <w:rsid w:val="00994FD8"/>
    <w:rsid w:val="00996089"/>
    <w:rsid w:val="0099612E"/>
    <w:rsid w:val="00996351"/>
    <w:rsid w:val="009A269A"/>
    <w:rsid w:val="009A342A"/>
    <w:rsid w:val="009B4D6D"/>
    <w:rsid w:val="009C73A9"/>
    <w:rsid w:val="009D21A5"/>
    <w:rsid w:val="009D5C81"/>
    <w:rsid w:val="009D5E3D"/>
    <w:rsid w:val="009E1677"/>
    <w:rsid w:val="009E749D"/>
    <w:rsid w:val="009E7FAB"/>
    <w:rsid w:val="009F1567"/>
    <w:rsid w:val="009F2027"/>
    <w:rsid w:val="009F53B2"/>
    <w:rsid w:val="009F6FEF"/>
    <w:rsid w:val="00A02D5C"/>
    <w:rsid w:val="00A03CD7"/>
    <w:rsid w:val="00A12574"/>
    <w:rsid w:val="00A130CD"/>
    <w:rsid w:val="00A13914"/>
    <w:rsid w:val="00A15D9B"/>
    <w:rsid w:val="00A16D3F"/>
    <w:rsid w:val="00A30BC5"/>
    <w:rsid w:val="00A3248B"/>
    <w:rsid w:val="00A36C52"/>
    <w:rsid w:val="00A5224F"/>
    <w:rsid w:val="00A52FAD"/>
    <w:rsid w:val="00A64B71"/>
    <w:rsid w:val="00A7360A"/>
    <w:rsid w:val="00A74455"/>
    <w:rsid w:val="00A74F0B"/>
    <w:rsid w:val="00A7676D"/>
    <w:rsid w:val="00A812ED"/>
    <w:rsid w:val="00A90CC4"/>
    <w:rsid w:val="00AA2913"/>
    <w:rsid w:val="00AA4379"/>
    <w:rsid w:val="00AB04A6"/>
    <w:rsid w:val="00AC07BC"/>
    <w:rsid w:val="00AC451B"/>
    <w:rsid w:val="00AC64F8"/>
    <w:rsid w:val="00AD0CDB"/>
    <w:rsid w:val="00AD7316"/>
    <w:rsid w:val="00AE7396"/>
    <w:rsid w:val="00AF3551"/>
    <w:rsid w:val="00AF473E"/>
    <w:rsid w:val="00AF4F87"/>
    <w:rsid w:val="00AF5136"/>
    <w:rsid w:val="00B022CF"/>
    <w:rsid w:val="00B10703"/>
    <w:rsid w:val="00B10F47"/>
    <w:rsid w:val="00B1229B"/>
    <w:rsid w:val="00B157F3"/>
    <w:rsid w:val="00B2053B"/>
    <w:rsid w:val="00B208F3"/>
    <w:rsid w:val="00B20F73"/>
    <w:rsid w:val="00B24087"/>
    <w:rsid w:val="00B24A6E"/>
    <w:rsid w:val="00B25752"/>
    <w:rsid w:val="00B2663B"/>
    <w:rsid w:val="00B30590"/>
    <w:rsid w:val="00B4580C"/>
    <w:rsid w:val="00B4634E"/>
    <w:rsid w:val="00B4719C"/>
    <w:rsid w:val="00B50545"/>
    <w:rsid w:val="00B514EA"/>
    <w:rsid w:val="00B530CE"/>
    <w:rsid w:val="00B5467D"/>
    <w:rsid w:val="00B623B8"/>
    <w:rsid w:val="00B64D16"/>
    <w:rsid w:val="00B66E16"/>
    <w:rsid w:val="00B67AF5"/>
    <w:rsid w:val="00B71B0E"/>
    <w:rsid w:val="00B71F54"/>
    <w:rsid w:val="00B76664"/>
    <w:rsid w:val="00B774F2"/>
    <w:rsid w:val="00BA54B7"/>
    <w:rsid w:val="00BB08BE"/>
    <w:rsid w:val="00BB3FF8"/>
    <w:rsid w:val="00BC3FE7"/>
    <w:rsid w:val="00BC444D"/>
    <w:rsid w:val="00BC7A29"/>
    <w:rsid w:val="00BD0F6E"/>
    <w:rsid w:val="00BD2EC4"/>
    <w:rsid w:val="00BE1FEA"/>
    <w:rsid w:val="00BF35AE"/>
    <w:rsid w:val="00BF4281"/>
    <w:rsid w:val="00BF4549"/>
    <w:rsid w:val="00BF46C9"/>
    <w:rsid w:val="00BF5E83"/>
    <w:rsid w:val="00BF6EFA"/>
    <w:rsid w:val="00C00046"/>
    <w:rsid w:val="00C0145F"/>
    <w:rsid w:val="00C034D8"/>
    <w:rsid w:val="00C075BF"/>
    <w:rsid w:val="00C17FAF"/>
    <w:rsid w:val="00C20065"/>
    <w:rsid w:val="00C22AED"/>
    <w:rsid w:val="00C23740"/>
    <w:rsid w:val="00C2374A"/>
    <w:rsid w:val="00C2383B"/>
    <w:rsid w:val="00C261F9"/>
    <w:rsid w:val="00C26DD8"/>
    <w:rsid w:val="00C314CE"/>
    <w:rsid w:val="00C33C86"/>
    <w:rsid w:val="00C34227"/>
    <w:rsid w:val="00C3645D"/>
    <w:rsid w:val="00C367D2"/>
    <w:rsid w:val="00C36DF6"/>
    <w:rsid w:val="00C3743A"/>
    <w:rsid w:val="00C40192"/>
    <w:rsid w:val="00C423C6"/>
    <w:rsid w:val="00C42D29"/>
    <w:rsid w:val="00C44C4F"/>
    <w:rsid w:val="00C5086F"/>
    <w:rsid w:val="00C62AF3"/>
    <w:rsid w:val="00C6503F"/>
    <w:rsid w:val="00C84228"/>
    <w:rsid w:val="00C8709A"/>
    <w:rsid w:val="00C87285"/>
    <w:rsid w:val="00C9606A"/>
    <w:rsid w:val="00C97451"/>
    <w:rsid w:val="00CA6C0E"/>
    <w:rsid w:val="00CB78B7"/>
    <w:rsid w:val="00CC160F"/>
    <w:rsid w:val="00CC1BE3"/>
    <w:rsid w:val="00CC2005"/>
    <w:rsid w:val="00CC2011"/>
    <w:rsid w:val="00CC33F9"/>
    <w:rsid w:val="00CC3447"/>
    <w:rsid w:val="00CD0DA1"/>
    <w:rsid w:val="00CD1582"/>
    <w:rsid w:val="00CD2244"/>
    <w:rsid w:val="00CD44B2"/>
    <w:rsid w:val="00CD6780"/>
    <w:rsid w:val="00CD79C1"/>
    <w:rsid w:val="00CE1CC0"/>
    <w:rsid w:val="00CE3CB7"/>
    <w:rsid w:val="00CF0EBA"/>
    <w:rsid w:val="00CF5697"/>
    <w:rsid w:val="00D00AD8"/>
    <w:rsid w:val="00D00DAD"/>
    <w:rsid w:val="00D02EC0"/>
    <w:rsid w:val="00D039FE"/>
    <w:rsid w:val="00D05CA2"/>
    <w:rsid w:val="00D12E38"/>
    <w:rsid w:val="00D14967"/>
    <w:rsid w:val="00D15CDA"/>
    <w:rsid w:val="00D177E1"/>
    <w:rsid w:val="00D2231F"/>
    <w:rsid w:val="00D23326"/>
    <w:rsid w:val="00D27514"/>
    <w:rsid w:val="00D277AA"/>
    <w:rsid w:val="00D324CD"/>
    <w:rsid w:val="00D354AD"/>
    <w:rsid w:val="00D36140"/>
    <w:rsid w:val="00D40E51"/>
    <w:rsid w:val="00D46A83"/>
    <w:rsid w:val="00D50FD4"/>
    <w:rsid w:val="00D529E2"/>
    <w:rsid w:val="00D55B86"/>
    <w:rsid w:val="00D56E89"/>
    <w:rsid w:val="00D608A5"/>
    <w:rsid w:val="00D61BBC"/>
    <w:rsid w:val="00D64055"/>
    <w:rsid w:val="00D659C3"/>
    <w:rsid w:val="00D65C91"/>
    <w:rsid w:val="00D66C81"/>
    <w:rsid w:val="00D71ABE"/>
    <w:rsid w:val="00D72586"/>
    <w:rsid w:val="00D74C8F"/>
    <w:rsid w:val="00D80603"/>
    <w:rsid w:val="00D830C2"/>
    <w:rsid w:val="00D8529A"/>
    <w:rsid w:val="00D85BDC"/>
    <w:rsid w:val="00D86704"/>
    <w:rsid w:val="00D86FF6"/>
    <w:rsid w:val="00D873FB"/>
    <w:rsid w:val="00D90AB4"/>
    <w:rsid w:val="00D91EEA"/>
    <w:rsid w:val="00D95DF9"/>
    <w:rsid w:val="00DA02C0"/>
    <w:rsid w:val="00DA1068"/>
    <w:rsid w:val="00DB28A4"/>
    <w:rsid w:val="00DB2953"/>
    <w:rsid w:val="00DB7F4D"/>
    <w:rsid w:val="00DC001A"/>
    <w:rsid w:val="00DC0661"/>
    <w:rsid w:val="00DC09C2"/>
    <w:rsid w:val="00DC2887"/>
    <w:rsid w:val="00DC4130"/>
    <w:rsid w:val="00DC4ECD"/>
    <w:rsid w:val="00DC7F6C"/>
    <w:rsid w:val="00DD0C9E"/>
    <w:rsid w:val="00DD40D7"/>
    <w:rsid w:val="00DD583D"/>
    <w:rsid w:val="00DD5A2F"/>
    <w:rsid w:val="00DD662D"/>
    <w:rsid w:val="00DE161E"/>
    <w:rsid w:val="00DE25D9"/>
    <w:rsid w:val="00DF1F12"/>
    <w:rsid w:val="00DF4442"/>
    <w:rsid w:val="00DF4455"/>
    <w:rsid w:val="00DF550B"/>
    <w:rsid w:val="00E00D5B"/>
    <w:rsid w:val="00E017CE"/>
    <w:rsid w:val="00E038FF"/>
    <w:rsid w:val="00E0411E"/>
    <w:rsid w:val="00E10431"/>
    <w:rsid w:val="00E10AF4"/>
    <w:rsid w:val="00E12196"/>
    <w:rsid w:val="00E2235C"/>
    <w:rsid w:val="00E30D0D"/>
    <w:rsid w:val="00E37EA8"/>
    <w:rsid w:val="00E4575C"/>
    <w:rsid w:val="00E457B6"/>
    <w:rsid w:val="00E513BD"/>
    <w:rsid w:val="00E607C3"/>
    <w:rsid w:val="00E630DF"/>
    <w:rsid w:val="00E66590"/>
    <w:rsid w:val="00E70B1F"/>
    <w:rsid w:val="00E7114C"/>
    <w:rsid w:val="00E80AFB"/>
    <w:rsid w:val="00E82B2E"/>
    <w:rsid w:val="00E86E3B"/>
    <w:rsid w:val="00E92117"/>
    <w:rsid w:val="00E93FB9"/>
    <w:rsid w:val="00EA0C0D"/>
    <w:rsid w:val="00EA23C5"/>
    <w:rsid w:val="00EA260A"/>
    <w:rsid w:val="00EA5CEB"/>
    <w:rsid w:val="00EB2989"/>
    <w:rsid w:val="00EB3A17"/>
    <w:rsid w:val="00EB5BFC"/>
    <w:rsid w:val="00EB7940"/>
    <w:rsid w:val="00EC1264"/>
    <w:rsid w:val="00EC2112"/>
    <w:rsid w:val="00EC538C"/>
    <w:rsid w:val="00EC5D8A"/>
    <w:rsid w:val="00EC7C9C"/>
    <w:rsid w:val="00ED11BE"/>
    <w:rsid w:val="00ED2166"/>
    <w:rsid w:val="00ED68FE"/>
    <w:rsid w:val="00EE2802"/>
    <w:rsid w:val="00EE50B8"/>
    <w:rsid w:val="00EE5C24"/>
    <w:rsid w:val="00EF6133"/>
    <w:rsid w:val="00EF6642"/>
    <w:rsid w:val="00F01324"/>
    <w:rsid w:val="00F01522"/>
    <w:rsid w:val="00F025E7"/>
    <w:rsid w:val="00F02B67"/>
    <w:rsid w:val="00F04C31"/>
    <w:rsid w:val="00F10BC1"/>
    <w:rsid w:val="00F159B4"/>
    <w:rsid w:val="00F1604D"/>
    <w:rsid w:val="00F25DCA"/>
    <w:rsid w:val="00F2660F"/>
    <w:rsid w:val="00F33C49"/>
    <w:rsid w:val="00F41898"/>
    <w:rsid w:val="00F44677"/>
    <w:rsid w:val="00F511D7"/>
    <w:rsid w:val="00F531D5"/>
    <w:rsid w:val="00F55E47"/>
    <w:rsid w:val="00F56989"/>
    <w:rsid w:val="00F65AD5"/>
    <w:rsid w:val="00F67D02"/>
    <w:rsid w:val="00F7415F"/>
    <w:rsid w:val="00F863E2"/>
    <w:rsid w:val="00F8737A"/>
    <w:rsid w:val="00F87EBE"/>
    <w:rsid w:val="00F92848"/>
    <w:rsid w:val="00F971C4"/>
    <w:rsid w:val="00F97BAD"/>
    <w:rsid w:val="00FA06F7"/>
    <w:rsid w:val="00FA165A"/>
    <w:rsid w:val="00FA24E3"/>
    <w:rsid w:val="00FA4F0A"/>
    <w:rsid w:val="00FB0E6F"/>
    <w:rsid w:val="00FB129D"/>
    <w:rsid w:val="00FB236A"/>
    <w:rsid w:val="00FB3383"/>
    <w:rsid w:val="00FB402C"/>
    <w:rsid w:val="00FB677E"/>
    <w:rsid w:val="00FB7543"/>
    <w:rsid w:val="00FC1572"/>
    <w:rsid w:val="00FC1774"/>
    <w:rsid w:val="00FC6100"/>
    <w:rsid w:val="00FD07E2"/>
    <w:rsid w:val="00FD3B16"/>
    <w:rsid w:val="00FD5A95"/>
    <w:rsid w:val="00FD7256"/>
    <w:rsid w:val="00FE2111"/>
    <w:rsid w:val="00FE298C"/>
    <w:rsid w:val="00FE361E"/>
    <w:rsid w:val="00FE410B"/>
    <w:rsid w:val="00FE43EC"/>
    <w:rsid w:val="00FE6AF5"/>
    <w:rsid w:val="00FF008A"/>
    <w:rsid w:val="00FF5C32"/>
    <w:rsid w:val="00FF66F1"/>
    <w:rsid w:val="00FF6851"/>
    <w:rsid w:val="00FF7635"/>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basedOn w:val="Normal"/>
    <w:link w:val="FootnoteTextChar"/>
    <w:rsid w:val="00D65C91"/>
    <w:rPr>
      <w:sz w:val="20"/>
      <w:szCs w:val="20"/>
    </w:rPr>
  </w:style>
  <w:style w:type="character" w:customStyle="1" w:styleId="FootnoteTextChar">
    <w:name w:val="Footnote Text Char"/>
    <w:basedOn w:val="DefaultParagraphFont"/>
    <w:link w:val="FootnoteText"/>
    <w:rsid w:val="00D65C91"/>
  </w:style>
  <w:style w:type="character" w:styleId="FootnoteReference">
    <w:name w:val="footnote reference"/>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basedOn w:val="Normal"/>
    <w:uiPriority w:val="99"/>
    <w:unhideWhenUsed/>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styleId="Emphasis">
    <w:name w:val="Emphasis"/>
    <w:uiPriority w:val="20"/>
    <w:qFormat/>
    <w:rsid w:val="006C3E7D"/>
    <w:rPr>
      <w:i/>
      <w:iCs/>
    </w:rPr>
  </w:style>
  <w:style w:type="paragraph" w:customStyle="1" w:styleId="CharCharCharChar0">
    <w:name w:val="Char Char Char Char"/>
    <w:basedOn w:val="Normal"/>
    <w:next w:val="Normal"/>
    <w:autoRedefine/>
    <w:semiHidden/>
    <w:rsid w:val="00D95DF9"/>
    <w:pPr>
      <w:spacing w:before="120" w:after="120" w:line="312" w:lineRule="auto"/>
    </w:pPr>
  </w:style>
  <w:style w:type="paragraph" w:customStyle="1" w:styleId="CharChar1Char">
    <w:name w:val="Char Char1 Char"/>
    <w:basedOn w:val="Normal"/>
    <w:next w:val="Normal"/>
    <w:autoRedefine/>
    <w:semiHidden/>
    <w:rsid w:val="00230C99"/>
    <w:pPr>
      <w:spacing w:before="120" w:after="120" w:line="312" w:lineRule="auto"/>
    </w:pPr>
  </w:style>
  <w:style w:type="character" w:customStyle="1" w:styleId="HeaderChar">
    <w:name w:val="Header Char"/>
    <w:basedOn w:val="DefaultParagraphFont"/>
    <w:link w:val="Header"/>
    <w:uiPriority w:val="99"/>
    <w:rsid w:val="00002F5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basedOn w:val="Normal"/>
    <w:link w:val="FootnoteTextChar"/>
    <w:rsid w:val="00D65C91"/>
    <w:rPr>
      <w:sz w:val="20"/>
      <w:szCs w:val="20"/>
    </w:rPr>
  </w:style>
  <w:style w:type="character" w:customStyle="1" w:styleId="FootnoteTextChar">
    <w:name w:val="Footnote Text Char"/>
    <w:basedOn w:val="DefaultParagraphFont"/>
    <w:link w:val="FootnoteText"/>
    <w:rsid w:val="00D65C91"/>
  </w:style>
  <w:style w:type="character" w:styleId="FootnoteReference">
    <w:name w:val="footnote reference"/>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basedOn w:val="Normal"/>
    <w:uiPriority w:val="99"/>
    <w:unhideWhenUsed/>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styleId="Emphasis">
    <w:name w:val="Emphasis"/>
    <w:uiPriority w:val="20"/>
    <w:qFormat/>
    <w:rsid w:val="006C3E7D"/>
    <w:rPr>
      <w:i/>
      <w:iCs/>
    </w:rPr>
  </w:style>
  <w:style w:type="paragraph" w:customStyle="1" w:styleId="CharCharCharChar0">
    <w:name w:val="Char Char Char Char"/>
    <w:basedOn w:val="Normal"/>
    <w:next w:val="Normal"/>
    <w:autoRedefine/>
    <w:semiHidden/>
    <w:rsid w:val="00D95DF9"/>
    <w:pPr>
      <w:spacing w:before="120" w:after="120" w:line="312" w:lineRule="auto"/>
    </w:pPr>
  </w:style>
  <w:style w:type="paragraph" w:customStyle="1" w:styleId="CharChar1Char">
    <w:name w:val="Char Char1 Char"/>
    <w:basedOn w:val="Normal"/>
    <w:next w:val="Normal"/>
    <w:autoRedefine/>
    <w:semiHidden/>
    <w:rsid w:val="00230C99"/>
    <w:pPr>
      <w:spacing w:before="120" w:after="120" w:line="312" w:lineRule="auto"/>
    </w:pPr>
  </w:style>
  <w:style w:type="character" w:customStyle="1" w:styleId="HeaderChar">
    <w:name w:val="Header Char"/>
    <w:basedOn w:val="DefaultParagraphFont"/>
    <w:link w:val="Header"/>
    <w:uiPriority w:val="99"/>
    <w:rsid w:val="00002F5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863">
      <w:bodyDiv w:val="1"/>
      <w:marLeft w:val="0"/>
      <w:marRight w:val="0"/>
      <w:marTop w:val="0"/>
      <w:marBottom w:val="0"/>
      <w:divBdr>
        <w:top w:val="none" w:sz="0" w:space="0" w:color="auto"/>
        <w:left w:val="none" w:sz="0" w:space="0" w:color="auto"/>
        <w:bottom w:val="none" w:sz="0" w:space="0" w:color="auto"/>
        <w:right w:val="none" w:sz="0" w:space="0" w:color="auto"/>
      </w:divBdr>
    </w:div>
    <w:div w:id="311451252">
      <w:bodyDiv w:val="1"/>
      <w:marLeft w:val="0"/>
      <w:marRight w:val="0"/>
      <w:marTop w:val="0"/>
      <w:marBottom w:val="0"/>
      <w:divBdr>
        <w:top w:val="none" w:sz="0" w:space="0" w:color="auto"/>
        <w:left w:val="none" w:sz="0" w:space="0" w:color="auto"/>
        <w:bottom w:val="none" w:sz="0" w:space="0" w:color="auto"/>
        <w:right w:val="none" w:sz="0" w:space="0" w:color="auto"/>
      </w:divBdr>
    </w:div>
    <w:div w:id="521744357">
      <w:bodyDiv w:val="1"/>
      <w:marLeft w:val="0"/>
      <w:marRight w:val="0"/>
      <w:marTop w:val="0"/>
      <w:marBottom w:val="0"/>
      <w:divBdr>
        <w:top w:val="none" w:sz="0" w:space="0" w:color="auto"/>
        <w:left w:val="none" w:sz="0" w:space="0" w:color="auto"/>
        <w:bottom w:val="none" w:sz="0" w:space="0" w:color="auto"/>
        <w:right w:val="none" w:sz="0" w:space="0" w:color="auto"/>
      </w:divBdr>
    </w:div>
    <w:div w:id="601838098">
      <w:bodyDiv w:val="1"/>
      <w:marLeft w:val="0"/>
      <w:marRight w:val="0"/>
      <w:marTop w:val="0"/>
      <w:marBottom w:val="0"/>
      <w:divBdr>
        <w:top w:val="none" w:sz="0" w:space="0" w:color="auto"/>
        <w:left w:val="none" w:sz="0" w:space="0" w:color="auto"/>
        <w:bottom w:val="none" w:sz="0" w:space="0" w:color="auto"/>
        <w:right w:val="none" w:sz="0" w:space="0" w:color="auto"/>
      </w:divBdr>
    </w:div>
    <w:div w:id="685640404">
      <w:bodyDiv w:val="1"/>
      <w:marLeft w:val="0"/>
      <w:marRight w:val="0"/>
      <w:marTop w:val="0"/>
      <w:marBottom w:val="0"/>
      <w:divBdr>
        <w:top w:val="none" w:sz="0" w:space="0" w:color="auto"/>
        <w:left w:val="none" w:sz="0" w:space="0" w:color="auto"/>
        <w:bottom w:val="none" w:sz="0" w:space="0" w:color="auto"/>
        <w:right w:val="none" w:sz="0" w:space="0" w:color="auto"/>
      </w:divBdr>
    </w:div>
    <w:div w:id="692924359">
      <w:bodyDiv w:val="1"/>
      <w:marLeft w:val="0"/>
      <w:marRight w:val="0"/>
      <w:marTop w:val="0"/>
      <w:marBottom w:val="0"/>
      <w:divBdr>
        <w:top w:val="none" w:sz="0" w:space="0" w:color="auto"/>
        <w:left w:val="none" w:sz="0" w:space="0" w:color="auto"/>
        <w:bottom w:val="none" w:sz="0" w:space="0" w:color="auto"/>
        <w:right w:val="none" w:sz="0" w:space="0" w:color="auto"/>
      </w:divBdr>
    </w:div>
    <w:div w:id="1145242115">
      <w:bodyDiv w:val="1"/>
      <w:marLeft w:val="0"/>
      <w:marRight w:val="0"/>
      <w:marTop w:val="0"/>
      <w:marBottom w:val="0"/>
      <w:divBdr>
        <w:top w:val="none" w:sz="0" w:space="0" w:color="auto"/>
        <w:left w:val="none" w:sz="0" w:space="0" w:color="auto"/>
        <w:bottom w:val="none" w:sz="0" w:space="0" w:color="auto"/>
        <w:right w:val="none" w:sz="0" w:space="0" w:color="auto"/>
      </w:divBdr>
    </w:div>
    <w:div w:id="1434858240">
      <w:bodyDiv w:val="1"/>
      <w:marLeft w:val="0"/>
      <w:marRight w:val="0"/>
      <w:marTop w:val="0"/>
      <w:marBottom w:val="0"/>
      <w:divBdr>
        <w:top w:val="none" w:sz="0" w:space="0" w:color="auto"/>
        <w:left w:val="none" w:sz="0" w:space="0" w:color="auto"/>
        <w:bottom w:val="none" w:sz="0" w:space="0" w:color="auto"/>
        <w:right w:val="none" w:sz="0" w:space="0" w:color="auto"/>
      </w:divBdr>
    </w:div>
    <w:div w:id="1590305865">
      <w:bodyDiv w:val="1"/>
      <w:marLeft w:val="0"/>
      <w:marRight w:val="0"/>
      <w:marTop w:val="0"/>
      <w:marBottom w:val="0"/>
      <w:divBdr>
        <w:top w:val="none" w:sz="0" w:space="0" w:color="auto"/>
        <w:left w:val="none" w:sz="0" w:space="0" w:color="auto"/>
        <w:bottom w:val="none" w:sz="0" w:space="0" w:color="auto"/>
        <w:right w:val="none" w:sz="0" w:space="0" w:color="auto"/>
      </w:divBdr>
    </w:div>
    <w:div w:id="1748457316">
      <w:bodyDiv w:val="1"/>
      <w:marLeft w:val="0"/>
      <w:marRight w:val="0"/>
      <w:marTop w:val="0"/>
      <w:marBottom w:val="0"/>
      <w:divBdr>
        <w:top w:val="none" w:sz="0" w:space="0" w:color="auto"/>
        <w:left w:val="none" w:sz="0" w:space="0" w:color="auto"/>
        <w:bottom w:val="none" w:sz="0" w:space="0" w:color="auto"/>
        <w:right w:val="none" w:sz="0" w:space="0" w:color="auto"/>
      </w:divBdr>
    </w:div>
    <w:div w:id="1980263555">
      <w:bodyDiv w:val="1"/>
      <w:marLeft w:val="0"/>
      <w:marRight w:val="0"/>
      <w:marTop w:val="0"/>
      <w:marBottom w:val="0"/>
      <w:divBdr>
        <w:top w:val="none" w:sz="0" w:space="0" w:color="auto"/>
        <w:left w:val="none" w:sz="0" w:space="0" w:color="auto"/>
        <w:bottom w:val="none" w:sz="0" w:space="0" w:color="auto"/>
        <w:right w:val="none" w:sz="0" w:space="0" w:color="auto"/>
      </w:divBdr>
    </w:div>
    <w:div w:id="2031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410E2-0726-4D3D-835A-D60D014ED2B0}">
  <ds:schemaRefs>
    <ds:schemaRef ds:uri="http://schemas.openxmlformats.org/officeDocument/2006/bibliography"/>
  </ds:schemaRefs>
</ds:datastoreItem>
</file>

<file path=customXml/itemProps2.xml><?xml version="1.0" encoding="utf-8"?>
<ds:datastoreItem xmlns:ds="http://schemas.openxmlformats.org/officeDocument/2006/customXml" ds:itemID="{2A1E3F3E-28B9-4A71-B5E4-5AA4C912764B}"/>
</file>

<file path=customXml/itemProps3.xml><?xml version="1.0" encoding="utf-8"?>
<ds:datastoreItem xmlns:ds="http://schemas.openxmlformats.org/officeDocument/2006/customXml" ds:itemID="{9200696A-66AD-46CE-A62B-4F4A5A4AD85F}"/>
</file>

<file path=customXml/itemProps4.xml><?xml version="1.0" encoding="utf-8"?>
<ds:datastoreItem xmlns:ds="http://schemas.openxmlformats.org/officeDocument/2006/customXml" ds:itemID="{6E01F584-B228-4AEE-B4F5-509B2165EC8B}"/>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Vuong Toan Thang</dc:creator>
  <cp:lastModifiedBy>Admin19</cp:lastModifiedBy>
  <cp:revision>4</cp:revision>
  <cp:lastPrinted>2021-03-25T09:44:00Z</cp:lastPrinted>
  <dcterms:created xsi:type="dcterms:W3CDTF">2021-03-30T07:37:00Z</dcterms:created>
  <dcterms:modified xsi:type="dcterms:W3CDTF">2021-03-30T07:37:00Z</dcterms:modified>
</cp:coreProperties>
</file>